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720063">
        <w:rPr>
          <w:rFonts w:eastAsia="宋体"/>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831740">
        <w:rPr>
          <w:rFonts w:eastAsia="宋体"/>
          <w:sz w:val="22"/>
          <w:szCs w:val="22"/>
          <w:lang w:val="en-GB" w:eastAsia="zh-CN"/>
        </w:rPr>
        <w:t>314</w:t>
      </w:r>
      <w:r w:rsidR="00F263A0">
        <w:rPr>
          <w:rFonts w:eastAsia="宋体"/>
          <w:sz w:val="22"/>
          <w:szCs w:val="22"/>
          <w:lang w:val="en-GB" w:eastAsia="zh-CN"/>
        </w:rPr>
        <w:t>2</w:t>
      </w:r>
    </w:p>
    <w:p w:rsidR="00401DBF" w:rsidRPr="00731C2C" w:rsidRDefault="00720063" w:rsidP="00401DBF">
      <w:pPr>
        <w:pStyle w:val="a4"/>
        <w:rPr>
          <w:lang w:val="en-GB"/>
        </w:rPr>
      </w:pPr>
      <w:r w:rsidRPr="00720063">
        <w:rPr>
          <w:rFonts w:eastAsia="宋体"/>
          <w:sz w:val="22"/>
          <w:szCs w:val="22"/>
          <w:lang w:val="en-GB" w:eastAsia="zh-CN"/>
        </w:rPr>
        <w:t>Xi’an, China</w:t>
      </w:r>
      <w:r w:rsidR="00401DBF" w:rsidRPr="007B33E4">
        <w:rPr>
          <w:sz w:val="22"/>
          <w:szCs w:val="22"/>
          <w:lang w:val="en-GB"/>
        </w:rPr>
        <w:t xml:space="preserve">, </w:t>
      </w:r>
      <w:r>
        <w:rPr>
          <w:sz w:val="22"/>
          <w:szCs w:val="22"/>
          <w:lang w:val="en-GB"/>
        </w:rPr>
        <w:t>8</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Pr>
          <w:rFonts w:eastAsia="宋体"/>
          <w:sz w:val="22"/>
          <w:szCs w:val="22"/>
          <w:lang w:val="en-GB" w:eastAsia="zh-CN"/>
        </w:rPr>
        <w:t xml:space="preserve">- </w:t>
      </w:r>
      <w:r w:rsidR="00401DBF" w:rsidRPr="00796045">
        <w:rPr>
          <w:rFonts w:eastAsia="宋体" w:hint="eastAsia"/>
          <w:sz w:val="22"/>
          <w:szCs w:val="22"/>
          <w:lang w:val="en-GB" w:eastAsia="zh-CN"/>
        </w:rPr>
        <w:t>1</w:t>
      </w:r>
      <w:r w:rsidR="0081649A">
        <w:rPr>
          <w:rFonts w:eastAsia="宋体"/>
          <w:sz w:val="22"/>
          <w:szCs w:val="22"/>
          <w:lang w:val="en-GB" w:eastAsia="zh-CN"/>
        </w:rPr>
        <w:t>2</w:t>
      </w:r>
      <w:r w:rsidR="00401DBF"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April</w:t>
      </w:r>
      <w:r w:rsidR="00401DBF" w:rsidRPr="00796045">
        <w:rPr>
          <w:rFonts w:eastAsia="宋体" w:hint="eastAsia"/>
          <w:sz w:val="22"/>
          <w:szCs w:val="22"/>
          <w:lang w:val="en-GB" w:eastAsia="zh-CN"/>
        </w:rPr>
        <w:t xml:space="preserve"> </w:t>
      </w:r>
      <w:r w:rsidR="00401DBF" w:rsidRPr="007B33E4">
        <w:rPr>
          <w:sz w:val="22"/>
          <w:szCs w:val="22"/>
          <w:lang w:val="en-GB"/>
        </w:rPr>
        <w:t>201</w:t>
      </w:r>
      <w:r>
        <w:rPr>
          <w:sz w:val="22"/>
          <w:szCs w:val="22"/>
          <w:lang w:val="en-GB"/>
        </w:rPr>
        <w:t>9</w:t>
      </w:r>
      <w:r w:rsidR="00831740" w:rsidRPr="00831740">
        <w:rPr>
          <w:rFonts w:eastAsiaTheme="minorEastAsia" w:hint="eastAsia"/>
          <w:i/>
          <w:sz w:val="22"/>
          <w:szCs w:val="22"/>
          <w:lang w:val="en-GB" w:eastAsia="zh-CN"/>
        </w:rPr>
        <w:t xml:space="preserve"> </w:t>
      </w:r>
      <w:r w:rsidR="00831740">
        <w:rPr>
          <w:rFonts w:eastAsiaTheme="minorEastAsia"/>
          <w:i/>
          <w:sz w:val="22"/>
          <w:szCs w:val="22"/>
          <w:lang w:val="en-GB" w:eastAsia="zh-CN"/>
        </w:rPr>
        <w:tab/>
        <w:t xml:space="preserve">                                        </w:t>
      </w:r>
      <w:r w:rsidR="00831740" w:rsidRPr="00991CD2">
        <w:rPr>
          <w:rFonts w:eastAsiaTheme="minorEastAsia" w:hint="eastAsia"/>
          <w:i/>
          <w:sz w:val="22"/>
          <w:szCs w:val="22"/>
          <w:lang w:val="en-GB" w:eastAsia="zh-CN"/>
        </w:rPr>
        <w:t xml:space="preserve">Revision of </w:t>
      </w:r>
      <w:r w:rsidR="00831740" w:rsidRPr="00991CD2">
        <w:rPr>
          <w:i/>
          <w:sz w:val="22"/>
          <w:szCs w:val="22"/>
          <w:lang w:val="en-GB"/>
        </w:rPr>
        <w:t>R2-190015</w:t>
      </w:r>
      <w:r w:rsidR="00F263A0">
        <w:rPr>
          <w:i/>
          <w:sz w:val="22"/>
          <w:szCs w:val="22"/>
          <w:lang w:val="en-GB"/>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263A0" w:rsidRPr="00F263A0">
        <w:rPr>
          <w:rFonts w:cs="Arial"/>
          <w:sz w:val="22"/>
          <w:szCs w:val="22"/>
        </w:rPr>
        <w:t>Survival time triggered PDCP duplication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F263A0">
        <w:rPr>
          <w:rFonts w:eastAsia="宋体" w:cs="Arial"/>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F263A0" w:rsidRDefault="00FF58D3" w:rsidP="00735AF5">
      <w:pPr>
        <w:pStyle w:val="a0"/>
        <w:rPr>
          <w:rFonts w:eastAsia="宋体"/>
          <w:lang w:eastAsia="zh-CN"/>
        </w:rPr>
      </w:pPr>
      <w:bookmarkStart w:id="4" w:name="OLE_LINK1"/>
      <w:bookmarkStart w:id="5" w:name="OLE_LINK2"/>
      <w:r>
        <w:rPr>
          <w:rFonts w:eastAsia="宋体"/>
          <w:lang w:eastAsia="zh-CN"/>
        </w:rPr>
        <w:t xml:space="preserve">The study item </w:t>
      </w:r>
      <w:r w:rsidR="004975BE" w:rsidRPr="00B90E96">
        <w:rPr>
          <w:rFonts w:eastAsia="宋体"/>
          <w:lang w:eastAsia="zh-CN"/>
        </w:rPr>
        <w:t>“</w:t>
      </w:r>
      <w:r w:rsidR="004975BE" w:rsidRPr="00081813">
        <w:t>Study on NR Industrial Internet of Things (</w:t>
      </w:r>
      <w:proofErr w:type="spellStart"/>
      <w:r w:rsidR="004975BE">
        <w:t>I</w:t>
      </w:r>
      <w:r w:rsidR="004975BE" w:rsidRPr="00081813">
        <w:t>IoT</w:t>
      </w:r>
      <w:proofErr w:type="spellEnd"/>
      <w:r w:rsidR="004975BE" w:rsidRPr="00081813">
        <w:t>)</w:t>
      </w:r>
      <w:r w:rsidR="004975BE" w:rsidRPr="00B90E96">
        <w:rPr>
          <w:rFonts w:eastAsia="宋体"/>
          <w:lang w:eastAsia="zh-CN"/>
        </w:rPr>
        <w:t>”</w:t>
      </w:r>
      <w:r w:rsidR="004975BE" w:rsidRPr="00B90E96">
        <w:rPr>
          <w:rFonts w:eastAsia="宋体" w:hint="eastAsia"/>
          <w:lang w:eastAsia="zh-CN"/>
        </w:rPr>
        <w:t xml:space="preserve"> </w:t>
      </w:r>
      <w:r>
        <w:rPr>
          <w:rFonts w:eastAsia="宋体"/>
          <w:lang w:eastAsia="zh-CN"/>
        </w:rPr>
        <w:t xml:space="preserve">was completed at RAN2#105 meeting and </w:t>
      </w:r>
      <w:r w:rsidR="00F263A0">
        <w:rPr>
          <w:rFonts w:eastAsia="宋体"/>
          <w:lang w:eastAsia="zh-CN"/>
        </w:rPr>
        <w:t xml:space="preserve">a new WID </w:t>
      </w:r>
      <w:r w:rsidR="00F263A0">
        <w:rPr>
          <w:rFonts w:eastAsia="宋体"/>
          <w:lang w:eastAsia="zh-CN"/>
        </w:rPr>
        <w:fldChar w:fldCharType="begin"/>
      </w:r>
      <w:r w:rsidR="00F263A0">
        <w:rPr>
          <w:rFonts w:eastAsia="宋体"/>
          <w:lang w:eastAsia="zh-CN"/>
        </w:rPr>
        <w:instrText xml:space="preserve"> REF _Ref4684310 \r \h </w:instrText>
      </w:r>
      <w:r w:rsidR="00F263A0">
        <w:rPr>
          <w:rFonts w:eastAsia="宋体"/>
          <w:lang w:eastAsia="zh-CN"/>
        </w:rPr>
      </w:r>
      <w:r w:rsidR="00F263A0">
        <w:rPr>
          <w:rFonts w:eastAsia="宋体"/>
          <w:lang w:eastAsia="zh-CN"/>
        </w:rPr>
        <w:fldChar w:fldCharType="separate"/>
      </w:r>
      <w:r w:rsidR="004F0F6C">
        <w:rPr>
          <w:rFonts w:eastAsia="宋体"/>
          <w:lang w:eastAsia="zh-CN"/>
        </w:rPr>
        <w:t>[1]</w:t>
      </w:r>
      <w:r w:rsidR="00F263A0">
        <w:rPr>
          <w:rFonts w:eastAsia="宋体"/>
          <w:lang w:eastAsia="zh-CN"/>
        </w:rPr>
        <w:fldChar w:fldCharType="end"/>
      </w:r>
      <w:r w:rsidR="00F263A0">
        <w:rPr>
          <w:rFonts w:eastAsia="宋体"/>
          <w:lang w:eastAsia="zh-CN"/>
        </w:rPr>
        <w:t xml:space="preserve"> was agreed in RAN#83. One of the WID objectives captured for PDCP duplication enhancements is as follows:</w:t>
      </w:r>
    </w:p>
    <w:tbl>
      <w:tblPr>
        <w:tblStyle w:val="a7"/>
        <w:tblW w:w="0" w:type="auto"/>
        <w:tblLook w:val="04A0" w:firstRow="1" w:lastRow="0" w:firstColumn="1" w:lastColumn="0" w:noHBand="0" w:noVBand="1"/>
      </w:tblPr>
      <w:tblGrid>
        <w:gridCol w:w="8522"/>
      </w:tblGrid>
      <w:tr w:rsidR="00F263A0" w:rsidTr="00F263A0">
        <w:tc>
          <w:tcPr>
            <w:tcW w:w="8522" w:type="dxa"/>
          </w:tcPr>
          <w:p w:rsidR="00F263A0" w:rsidRDefault="00F263A0" w:rsidP="00735AF5">
            <w:pPr>
              <w:pStyle w:val="a0"/>
              <w:rPr>
                <w:rFonts w:eastAsia="宋体"/>
                <w:lang w:eastAsia="zh-CN"/>
              </w:rPr>
            </w:pPr>
            <w:r w:rsidRPr="00F263A0">
              <w:rPr>
                <w:rFonts w:eastAsia="宋体"/>
                <w:lang w:eastAsia="zh-CN"/>
              </w:rPr>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tc>
      </w:tr>
    </w:tbl>
    <w:p w:rsidR="0085113C" w:rsidRDefault="00F263A0" w:rsidP="00982CCA">
      <w:pPr>
        <w:pStyle w:val="a0"/>
        <w:spacing w:before="120"/>
        <w:rPr>
          <w:rFonts w:eastAsia="宋体"/>
          <w:lang w:eastAsia="zh-CN"/>
        </w:rPr>
      </w:pPr>
      <w:r>
        <w:rPr>
          <w:rFonts w:eastAsia="宋体"/>
          <w:lang w:eastAsia="zh-CN"/>
        </w:rPr>
        <w:t xml:space="preserve">In </w:t>
      </w:r>
      <w:r w:rsidR="0085113C">
        <w:rPr>
          <w:rFonts w:eastAsia="宋体"/>
          <w:lang w:eastAsia="zh-CN"/>
        </w:rPr>
        <w:fldChar w:fldCharType="begin"/>
      </w:r>
      <w:r w:rsidR="0085113C">
        <w:rPr>
          <w:rFonts w:eastAsia="宋体"/>
          <w:lang w:eastAsia="zh-CN"/>
        </w:rPr>
        <w:instrText xml:space="preserve"> REF _Ref4684671 \r \h </w:instrText>
      </w:r>
      <w:r w:rsidR="0085113C">
        <w:rPr>
          <w:rFonts w:eastAsia="宋体"/>
          <w:lang w:eastAsia="zh-CN"/>
        </w:rPr>
      </w:r>
      <w:r w:rsidR="0085113C">
        <w:rPr>
          <w:rFonts w:eastAsia="宋体"/>
          <w:lang w:eastAsia="zh-CN"/>
        </w:rPr>
        <w:fldChar w:fldCharType="separate"/>
      </w:r>
      <w:r w:rsidR="004F0F6C">
        <w:rPr>
          <w:rFonts w:eastAsia="宋体"/>
          <w:lang w:eastAsia="zh-CN"/>
        </w:rPr>
        <w:t>[2]</w:t>
      </w:r>
      <w:r w:rsidR="0085113C">
        <w:rPr>
          <w:rFonts w:eastAsia="宋体"/>
          <w:lang w:eastAsia="zh-CN"/>
        </w:rPr>
        <w:fldChar w:fldCharType="end"/>
      </w:r>
      <w:r w:rsidR="0085113C">
        <w:rPr>
          <w:rFonts w:eastAsia="宋体"/>
          <w:lang w:eastAsia="zh-CN"/>
        </w:rPr>
        <w:t xml:space="preserve"> w</w:t>
      </w:r>
      <w:r>
        <w:rPr>
          <w:rFonts w:eastAsia="宋体"/>
          <w:lang w:eastAsia="zh-CN"/>
        </w:rPr>
        <w:t xml:space="preserve">e </w:t>
      </w:r>
      <w:r w:rsidR="0085113C">
        <w:rPr>
          <w:rFonts w:eastAsia="宋体"/>
          <w:lang w:eastAsia="zh-CN"/>
        </w:rPr>
        <w:t xml:space="preserve">list some possible criterions to further study for </w:t>
      </w:r>
      <w:r>
        <w:rPr>
          <w:rFonts w:eastAsia="宋体"/>
          <w:lang w:eastAsia="zh-CN"/>
        </w:rPr>
        <w:t xml:space="preserve">the </w:t>
      </w:r>
      <w:r w:rsidR="0085113C">
        <w:rPr>
          <w:rFonts w:eastAsia="宋体"/>
          <w:lang w:eastAsia="zh-CN"/>
        </w:rPr>
        <w:t xml:space="preserve">UE configurable criteria for UE-autonomous PDCP duplication activation/deactivation. One of them is that </w:t>
      </w:r>
      <w:r w:rsidR="0085113C" w:rsidRPr="0085113C">
        <w:rPr>
          <w:rFonts w:eastAsia="宋体"/>
          <w:lang w:eastAsia="zh-CN"/>
        </w:rPr>
        <w:t xml:space="preserve">UE </w:t>
      </w:r>
      <w:r w:rsidR="0085113C">
        <w:rPr>
          <w:rFonts w:eastAsia="宋体"/>
          <w:lang w:eastAsia="zh-CN"/>
        </w:rPr>
        <w:t>could</w:t>
      </w:r>
      <w:r w:rsidR="0085113C" w:rsidRPr="0085113C">
        <w:rPr>
          <w:rFonts w:eastAsia="宋体"/>
          <w:lang w:eastAsia="zh-CN"/>
        </w:rPr>
        <w:t xml:space="preserve"> activate duplication </w:t>
      </w:r>
      <w:r w:rsidR="0085113C">
        <w:rPr>
          <w:rFonts w:eastAsia="宋体"/>
          <w:lang w:eastAsia="zh-CN"/>
        </w:rPr>
        <w:t>upon receiving HARQ-</w:t>
      </w:r>
      <w:r w:rsidR="0085113C" w:rsidRPr="0085113C">
        <w:rPr>
          <w:rFonts w:eastAsia="宋体"/>
          <w:lang w:eastAsia="zh-CN"/>
        </w:rPr>
        <w:t xml:space="preserve">NACK from </w:t>
      </w:r>
      <w:r w:rsidR="0085113C">
        <w:rPr>
          <w:rFonts w:eastAsia="宋体"/>
          <w:lang w:eastAsia="zh-CN"/>
        </w:rPr>
        <w:t>PDCCH.</w:t>
      </w:r>
    </w:p>
    <w:p w:rsidR="0085113C" w:rsidRDefault="0085113C" w:rsidP="00735AF5">
      <w:pPr>
        <w:pStyle w:val="a0"/>
        <w:rPr>
          <w:rFonts w:eastAsia="宋体"/>
          <w:lang w:eastAsia="zh-CN"/>
        </w:rPr>
      </w:pPr>
      <w:r>
        <w:rPr>
          <w:rFonts w:eastAsia="宋体"/>
          <w:lang w:eastAsia="zh-CN"/>
        </w:rPr>
        <w:t xml:space="preserve">Beside, in </w:t>
      </w:r>
      <w:r>
        <w:rPr>
          <w:rFonts w:eastAsia="宋体"/>
          <w:lang w:eastAsia="zh-CN"/>
        </w:rPr>
        <w:fldChar w:fldCharType="begin"/>
      </w:r>
      <w:r>
        <w:rPr>
          <w:rFonts w:eastAsia="宋体"/>
          <w:lang w:eastAsia="zh-CN"/>
        </w:rPr>
        <w:instrText xml:space="preserve"> REF _Ref4685164 \r \h </w:instrText>
      </w:r>
      <w:r>
        <w:rPr>
          <w:rFonts w:eastAsia="宋体"/>
          <w:lang w:eastAsia="zh-CN"/>
        </w:rPr>
      </w:r>
      <w:r>
        <w:rPr>
          <w:rFonts w:eastAsia="宋体"/>
          <w:lang w:eastAsia="zh-CN"/>
        </w:rPr>
        <w:fldChar w:fldCharType="separate"/>
      </w:r>
      <w:r w:rsidR="004F0F6C">
        <w:rPr>
          <w:rFonts w:eastAsia="宋体"/>
          <w:lang w:eastAsia="zh-CN"/>
        </w:rPr>
        <w:t>[3]</w:t>
      </w:r>
      <w:r>
        <w:rPr>
          <w:rFonts w:eastAsia="宋体"/>
          <w:lang w:eastAsia="zh-CN"/>
        </w:rPr>
        <w:fldChar w:fldCharType="end"/>
      </w:r>
      <w:r>
        <w:rPr>
          <w:rFonts w:eastAsia="宋体"/>
          <w:lang w:eastAsia="zh-CN"/>
        </w:rPr>
        <w:t xml:space="preserve">, we show that the newly </w:t>
      </w:r>
      <w:r w:rsidR="00982CCA">
        <w:rPr>
          <w:rFonts w:eastAsia="宋体"/>
          <w:lang w:eastAsia="zh-CN"/>
        </w:rPr>
        <w:t xml:space="preserve">introduced </w:t>
      </w:r>
      <w:proofErr w:type="spellStart"/>
      <w:r>
        <w:rPr>
          <w:rFonts w:eastAsia="宋体"/>
          <w:lang w:eastAsia="zh-CN"/>
        </w:rPr>
        <w:t>QoS</w:t>
      </w:r>
      <w:proofErr w:type="spellEnd"/>
      <w:r w:rsidR="00982CCA">
        <w:rPr>
          <w:rFonts w:eastAsia="宋体"/>
          <w:lang w:eastAsia="zh-CN"/>
        </w:rPr>
        <w:t xml:space="preserve"> requirement, </w:t>
      </w:r>
      <w:r w:rsidR="00982CCA" w:rsidRPr="00982CCA">
        <w:rPr>
          <w:rFonts w:eastAsia="宋体"/>
          <w:i/>
          <w:lang w:eastAsia="zh-CN"/>
        </w:rPr>
        <w:t>survival time</w:t>
      </w:r>
      <w:r w:rsidR="00982CCA">
        <w:rPr>
          <w:rFonts w:eastAsia="宋体"/>
          <w:lang w:eastAsia="zh-CN"/>
        </w:rPr>
        <w:t xml:space="preserve">, in TS 22.104 </w:t>
      </w:r>
      <w:r w:rsidR="00982CCA">
        <w:rPr>
          <w:rFonts w:eastAsia="宋体"/>
          <w:lang w:eastAsia="zh-CN"/>
        </w:rPr>
        <w:fldChar w:fldCharType="begin"/>
      </w:r>
      <w:r w:rsidR="00982CCA">
        <w:rPr>
          <w:rFonts w:eastAsia="宋体"/>
          <w:lang w:eastAsia="zh-CN"/>
        </w:rPr>
        <w:instrText xml:space="preserve"> REF _Ref4491468 \r \h </w:instrText>
      </w:r>
      <w:r w:rsidR="00982CCA">
        <w:rPr>
          <w:rFonts w:eastAsia="宋体"/>
          <w:lang w:eastAsia="zh-CN"/>
        </w:rPr>
      </w:r>
      <w:r w:rsidR="00982CCA">
        <w:rPr>
          <w:rFonts w:eastAsia="宋体"/>
          <w:lang w:eastAsia="zh-CN"/>
        </w:rPr>
        <w:fldChar w:fldCharType="separate"/>
      </w:r>
      <w:r w:rsidR="004F0F6C">
        <w:rPr>
          <w:rFonts w:eastAsia="宋体"/>
          <w:lang w:eastAsia="zh-CN"/>
        </w:rPr>
        <w:t>[5]</w:t>
      </w:r>
      <w:r w:rsidR="00982CCA">
        <w:rPr>
          <w:rFonts w:eastAsia="宋体"/>
          <w:lang w:eastAsia="zh-CN"/>
        </w:rPr>
        <w:fldChar w:fldCharType="end"/>
      </w:r>
      <w:r w:rsidR="00982CCA">
        <w:rPr>
          <w:rFonts w:eastAsia="宋体"/>
          <w:lang w:eastAsia="zh-CN"/>
        </w:rPr>
        <w:t xml:space="preserve"> calls for </w:t>
      </w:r>
      <w:r w:rsidR="00982CCA" w:rsidRPr="00982CCA">
        <w:rPr>
          <w:rFonts w:eastAsia="宋体"/>
          <w:lang w:eastAsia="zh-CN"/>
        </w:rPr>
        <w:t>RAN-based mechanisms for increasing the link reliability when entering survival time</w:t>
      </w:r>
      <w:r w:rsidR="00982CCA">
        <w:rPr>
          <w:rFonts w:eastAsia="宋体"/>
          <w:lang w:eastAsia="zh-CN"/>
        </w:rPr>
        <w:t>.</w:t>
      </w:r>
      <w:r>
        <w:rPr>
          <w:rFonts w:eastAsia="宋体"/>
          <w:lang w:eastAsia="zh-CN"/>
        </w:rPr>
        <w:t xml:space="preserve"> </w:t>
      </w:r>
    </w:p>
    <w:p w:rsidR="0065669E" w:rsidRDefault="00982CCA" w:rsidP="00982CCA">
      <w:pPr>
        <w:pStyle w:val="a0"/>
        <w:rPr>
          <w:rFonts w:eastAsia="宋体"/>
          <w:lang w:eastAsia="zh-CN"/>
        </w:rPr>
      </w:pPr>
      <w:r>
        <w:rPr>
          <w:rFonts w:eastAsia="宋体"/>
          <w:lang w:eastAsia="zh-CN"/>
        </w:rPr>
        <w:t>In this contribution, we show how the above UE-autonomous PDCP duplication activation criterion can efficiently address the need for an improved link reliability during survival time.</w:t>
      </w:r>
    </w:p>
    <w:bookmarkEnd w:id="4"/>
    <w:bookmarkEnd w:id="5"/>
    <w:p w:rsidR="00E3725B" w:rsidRDefault="00E3725B" w:rsidP="00E3725B">
      <w:pPr>
        <w:pStyle w:val="1"/>
        <w:jc w:val="both"/>
      </w:pPr>
      <w:r w:rsidRPr="00AA54B6">
        <w:rPr>
          <w:rFonts w:hint="eastAsia"/>
        </w:rPr>
        <w:t>Discussion</w:t>
      </w:r>
    </w:p>
    <w:p w:rsidR="008839FE" w:rsidRDefault="00C7574C" w:rsidP="008839FE">
      <w:pPr>
        <w:pStyle w:val="20"/>
        <w:numPr>
          <w:ilvl w:val="1"/>
          <w:numId w:val="1"/>
        </w:numPr>
        <w:ind w:left="562" w:hanging="562"/>
      </w:pPr>
      <w:r>
        <w:rPr>
          <w:lang w:val="it-IT"/>
        </w:rPr>
        <w:t>Background</w:t>
      </w:r>
    </w:p>
    <w:p w:rsidR="00982CCA" w:rsidRPr="008839FE" w:rsidRDefault="00982CCA" w:rsidP="00982CCA">
      <w:pPr>
        <w:pStyle w:val="a0"/>
        <w:rPr>
          <w:rFonts w:eastAsia="宋体"/>
          <w:lang w:eastAsia="zh-CN"/>
        </w:rPr>
      </w:pPr>
      <w:r w:rsidRPr="008839FE">
        <w:rPr>
          <w:rFonts w:eastAsia="宋体"/>
          <w:lang w:eastAsia="zh-CN"/>
        </w:rPr>
        <w:t xml:space="preserve">As discussed in </w:t>
      </w:r>
      <w:r w:rsidRPr="008839FE">
        <w:rPr>
          <w:rFonts w:eastAsia="宋体"/>
          <w:lang w:eastAsia="zh-CN"/>
        </w:rPr>
        <w:fldChar w:fldCharType="begin"/>
      </w:r>
      <w:r w:rsidRPr="008839FE">
        <w:rPr>
          <w:rFonts w:eastAsia="宋体"/>
          <w:lang w:eastAsia="zh-CN"/>
        </w:rPr>
        <w:instrText xml:space="preserve"> REF _Ref4685164 \r \h </w:instrText>
      </w:r>
      <w:r w:rsidR="008839FE" w:rsidRPr="008839FE">
        <w:rPr>
          <w:rFonts w:eastAsia="宋体"/>
          <w:lang w:eastAsia="zh-CN"/>
        </w:rPr>
        <w:instrText xml:space="preserve"> \* MERGEFORMAT </w:instrText>
      </w:r>
      <w:r w:rsidRPr="008839FE">
        <w:rPr>
          <w:rFonts w:eastAsia="宋体"/>
          <w:lang w:eastAsia="zh-CN"/>
        </w:rPr>
      </w:r>
      <w:r w:rsidRPr="008839FE">
        <w:rPr>
          <w:rFonts w:eastAsia="宋体"/>
          <w:lang w:eastAsia="zh-CN"/>
        </w:rPr>
        <w:fldChar w:fldCharType="separate"/>
      </w:r>
      <w:r w:rsidR="004F0F6C">
        <w:rPr>
          <w:rFonts w:eastAsia="宋体"/>
          <w:lang w:eastAsia="zh-CN"/>
        </w:rPr>
        <w:t>[3]</w:t>
      </w:r>
      <w:r w:rsidRPr="008839FE">
        <w:rPr>
          <w:rFonts w:eastAsia="宋体"/>
          <w:lang w:eastAsia="zh-CN"/>
        </w:rPr>
        <w:fldChar w:fldCharType="end"/>
      </w:r>
      <w:r w:rsidRPr="008839FE">
        <w:rPr>
          <w:rFonts w:eastAsia="宋体"/>
          <w:lang w:eastAsia="zh-CN"/>
        </w:rPr>
        <w:t>, f</w:t>
      </w:r>
      <w:r w:rsidR="008839FE">
        <w:rPr>
          <w:rFonts w:eastAsia="宋体"/>
          <w:lang w:eastAsia="zh-CN"/>
        </w:rPr>
        <w:t xml:space="preserve">or </w:t>
      </w:r>
      <w:r w:rsidRPr="008839FE">
        <w:rPr>
          <w:rFonts w:eastAsia="宋体"/>
          <w:lang w:eastAsia="zh-CN"/>
        </w:rPr>
        <w:t xml:space="preserve">the </w:t>
      </w:r>
      <w:r w:rsidR="008839FE">
        <w:rPr>
          <w:rFonts w:eastAsia="宋体"/>
          <w:lang w:eastAsia="zh-CN"/>
        </w:rPr>
        <w:t xml:space="preserve">most </w:t>
      </w:r>
      <w:r w:rsidRPr="008839FE">
        <w:rPr>
          <w:rFonts w:eastAsia="宋体"/>
          <w:lang w:eastAsia="zh-CN"/>
        </w:rPr>
        <w:t xml:space="preserve">stringent </w:t>
      </w:r>
      <w:proofErr w:type="spellStart"/>
      <w:r w:rsidRPr="008839FE">
        <w:rPr>
          <w:rFonts w:eastAsia="宋体"/>
          <w:lang w:eastAsia="zh-CN"/>
        </w:rPr>
        <w:t>IIoT</w:t>
      </w:r>
      <w:proofErr w:type="spellEnd"/>
      <w:r w:rsidRPr="008839FE">
        <w:rPr>
          <w:rFonts w:eastAsia="宋体"/>
          <w:lang w:eastAsia="zh-CN"/>
        </w:rPr>
        <w:t xml:space="preserve"> </w:t>
      </w:r>
      <w:proofErr w:type="spellStart"/>
      <w:r w:rsidRPr="008839FE">
        <w:rPr>
          <w:rFonts w:eastAsia="宋体"/>
          <w:lang w:eastAsia="zh-CN"/>
        </w:rPr>
        <w:t>usecases</w:t>
      </w:r>
      <w:proofErr w:type="spellEnd"/>
      <w:r w:rsidRPr="008839FE">
        <w:rPr>
          <w:rFonts w:eastAsia="宋体"/>
          <w:lang w:eastAsia="zh-CN"/>
        </w:rPr>
        <w:t xml:space="preserve"> in TS22.104 </w:t>
      </w:r>
      <w:r w:rsidRPr="008839FE">
        <w:rPr>
          <w:rFonts w:eastAsia="宋体"/>
          <w:lang w:eastAsia="zh-CN"/>
        </w:rPr>
        <w:fldChar w:fldCharType="begin"/>
      </w:r>
      <w:r w:rsidRPr="008839FE">
        <w:rPr>
          <w:rFonts w:eastAsia="宋体"/>
          <w:lang w:eastAsia="zh-CN"/>
        </w:rPr>
        <w:instrText xml:space="preserve"> REF _Ref4491468 \r \h </w:instrText>
      </w:r>
      <w:r w:rsidR="008839FE" w:rsidRPr="008839FE">
        <w:rPr>
          <w:rFonts w:eastAsia="宋体"/>
          <w:lang w:eastAsia="zh-CN"/>
        </w:rPr>
        <w:instrText xml:space="preserve"> \* MERGEFORMAT </w:instrText>
      </w:r>
      <w:r w:rsidRPr="008839FE">
        <w:rPr>
          <w:rFonts w:eastAsia="宋体"/>
          <w:lang w:eastAsia="zh-CN"/>
        </w:rPr>
      </w:r>
      <w:r w:rsidRPr="008839FE">
        <w:rPr>
          <w:rFonts w:eastAsia="宋体"/>
          <w:lang w:eastAsia="zh-CN"/>
        </w:rPr>
        <w:fldChar w:fldCharType="separate"/>
      </w:r>
      <w:r w:rsidR="004F0F6C">
        <w:rPr>
          <w:rFonts w:eastAsia="宋体"/>
          <w:lang w:eastAsia="zh-CN"/>
        </w:rPr>
        <w:t>[5]</w:t>
      </w:r>
      <w:r w:rsidRPr="008839FE">
        <w:rPr>
          <w:rFonts w:eastAsia="宋体"/>
          <w:lang w:eastAsia="zh-CN"/>
        </w:rPr>
        <w:fldChar w:fldCharType="end"/>
      </w:r>
      <w:r w:rsidRPr="008839FE">
        <w:rPr>
          <w:rFonts w:eastAsia="宋体"/>
          <w:lang w:eastAsia="zh-CN"/>
        </w:rPr>
        <w:t xml:space="preserve">, the survival time (beyond which the system is declared </w:t>
      </w:r>
      <w:r w:rsidRPr="008839FE">
        <w:rPr>
          <w:rFonts w:eastAsia="宋体"/>
          <w:i/>
          <w:lang w:eastAsia="zh-CN"/>
        </w:rPr>
        <w:t>unavailable</w:t>
      </w:r>
      <w:r w:rsidRPr="008839FE">
        <w:rPr>
          <w:rFonts w:eastAsia="宋体"/>
          <w:lang w:eastAsia="zh-CN"/>
        </w:rPr>
        <w:t xml:space="preserve">) is equal to the cycle time, which means that it spans only one additional message transmission. 5GS must then quickly react </w:t>
      </w:r>
      <w:r w:rsidR="008839FE" w:rsidRPr="008839FE">
        <w:rPr>
          <w:rFonts w:eastAsia="宋体"/>
          <w:lang w:eastAsia="zh-CN"/>
        </w:rPr>
        <w:t xml:space="preserve">so that </w:t>
      </w:r>
      <w:r w:rsidR="008839FE" w:rsidRPr="008839FE">
        <w:rPr>
          <w:lang w:val="en-GB" w:eastAsia="zh-CN"/>
        </w:rPr>
        <w:t xml:space="preserve">the </w:t>
      </w:r>
      <w:r w:rsidR="008839FE" w:rsidRPr="008839FE">
        <w:rPr>
          <w:u w:val="single"/>
          <w:lang w:val="en-GB" w:eastAsia="zh-CN"/>
        </w:rPr>
        <w:t>next</w:t>
      </w:r>
      <w:r w:rsidR="008839FE" w:rsidRPr="008839FE">
        <w:rPr>
          <w:lang w:val="en-GB" w:eastAsia="zh-CN"/>
        </w:rPr>
        <w:t xml:space="preserve"> transmission(s) </w:t>
      </w:r>
      <w:proofErr w:type="gramStart"/>
      <w:r w:rsidR="008839FE" w:rsidRPr="008839FE">
        <w:rPr>
          <w:lang w:val="en-GB" w:eastAsia="zh-CN"/>
        </w:rPr>
        <w:t>go(</w:t>
      </w:r>
      <w:proofErr w:type="spellStart"/>
      <w:proofErr w:type="gramEnd"/>
      <w:r w:rsidR="008839FE" w:rsidRPr="008839FE">
        <w:rPr>
          <w:lang w:val="en-GB" w:eastAsia="zh-CN"/>
        </w:rPr>
        <w:t>es</w:t>
      </w:r>
      <w:proofErr w:type="spellEnd"/>
      <w:r w:rsidR="008839FE" w:rsidRPr="008839FE">
        <w:rPr>
          <w:lang w:val="en-GB" w:eastAsia="zh-CN"/>
        </w:rPr>
        <w:t xml:space="preserve">) through within the end-to-end latency budget </w:t>
      </w:r>
      <w:r w:rsidR="008839FE">
        <w:rPr>
          <w:lang w:val="en-GB" w:eastAsia="zh-CN"/>
        </w:rPr>
        <w:t xml:space="preserve">in order </w:t>
      </w:r>
      <w:r w:rsidR="008839FE" w:rsidRPr="008839FE">
        <w:rPr>
          <w:lang w:val="en-GB" w:eastAsia="zh-CN"/>
        </w:rPr>
        <w:t>to go back to “normal operation” and stay away from unavailable time.</w:t>
      </w:r>
      <w:r w:rsidR="008839FE" w:rsidRPr="008839FE">
        <w:rPr>
          <w:rFonts w:eastAsia="宋体"/>
          <w:lang w:eastAsia="zh-CN"/>
        </w:rPr>
        <w:t xml:space="preserve"> Such reaction </w:t>
      </w:r>
      <w:r w:rsidR="008839FE">
        <w:rPr>
          <w:rFonts w:eastAsia="宋体"/>
          <w:lang w:eastAsia="zh-CN"/>
        </w:rPr>
        <w:t xml:space="preserve">obviously </w:t>
      </w:r>
      <w:r w:rsidR="008839FE" w:rsidRPr="008839FE">
        <w:rPr>
          <w:rFonts w:eastAsia="宋体"/>
          <w:lang w:eastAsia="zh-CN"/>
        </w:rPr>
        <w:t>consists in</w:t>
      </w:r>
      <w:r w:rsidRPr="008839FE">
        <w:rPr>
          <w:rFonts w:eastAsia="宋体"/>
          <w:lang w:eastAsia="zh-CN"/>
        </w:rPr>
        <w:t xml:space="preserve"> increasing the reliability of the wireless link for the concerned traffic flow(s), as shown in </w:t>
      </w:r>
      <w:r w:rsidR="008839FE" w:rsidRPr="008839FE">
        <w:rPr>
          <w:rFonts w:eastAsia="宋体"/>
          <w:lang w:eastAsia="zh-CN"/>
        </w:rPr>
        <w:fldChar w:fldCharType="begin"/>
      </w:r>
      <w:r w:rsidR="008839FE" w:rsidRPr="008839FE">
        <w:rPr>
          <w:rFonts w:eastAsia="宋体"/>
          <w:lang w:eastAsia="zh-CN"/>
        </w:rPr>
        <w:instrText xml:space="preserve"> REF _Ref4686162 \h  \* MERGEFORMAT </w:instrText>
      </w:r>
      <w:r w:rsidR="008839FE" w:rsidRPr="008839FE">
        <w:rPr>
          <w:rFonts w:eastAsia="宋体"/>
          <w:lang w:eastAsia="zh-CN"/>
        </w:rPr>
      </w:r>
      <w:r w:rsidR="008839FE" w:rsidRPr="008839FE">
        <w:rPr>
          <w:rFonts w:eastAsia="宋体"/>
          <w:lang w:eastAsia="zh-CN"/>
        </w:rPr>
        <w:fldChar w:fldCharType="separate"/>
      </w:r>
      <w:r w:rsidR="004F0F6C" w:rsidRPr="004F0F6C">
        <w:t xml:space="preserve">Figure </w:t>
      </w:r>
      <w:r w:rsidR="004F0F6C" w:rsidRPr="004F0F6C">
        <w:rPr>
          <w:noProof/>
        </w:rPr>
        <w:t>1</w:t>
      </w:r>
      <w:r w:rsidR="008839FE" w:rsidRPr="008839FE">
        <w:rPr>
          <w:rFonts w:eastAsia="宋体"/>
          <w:lang w:eastAsia="zh-CN"/>
        </w:rPr>
        <w:fldChar w:fldCharType="end"/>
      </w:r>
      <w:r w:rsidRPr="008839FE">
        <w:rPr>
          <w:rFonts w:eastAsia="宋体"/>
          <w:lang w:eastAsia="zh-CN"/>
        </w:rPr>
        <w:t>:</w:t>
      </w:r>
    </w:p>
    <w:p w:rsidR="00982CCA" w:rsidRDefault="00982CCA" w:rsidP="00982CCA">
      <w:pPr>
        <w:pStyle w:val="a0"/>
        <w:jc w:val="center"/>
        <w:rPr>
          <w:rFonts w:eastAsia="宋体"/>
          <w:lang w:eastAsia="zh-CN"/>
        </w:rPr>
      </w:pPr>
      <w:r>
        <w:rPr>
          <w:rFonts w:eastAsia="宋体"/>
          <w:lang w:eastAsia="zh-CN"/>
        </w:rPr>
        <w:object w:dxaOrig="12372" w:dyaOrig="4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8.15pt" o:ole="">
            <v:imagedata r:id="rId9" o:title=""/>
          </v:shape>
          <o:OLEObject Type="Embed" ProgID="Visio.Drawing.11" ShapeID="_x0000_i1025" DrawAspect="Content" ObjectID="_1615357635" r:id="rId10"/>
        </w:object>
      </w:r>
    </w:p>
    <w:p w:rsidR="00982CCA" w:rsidRPr="00E8269E" w:rsidRDefault="00982CCA" w:rsidP="00E8269E">
      <w:pPr>
        <w:pStyle w:val="a0"/>
        <w:jc w:val="center"/>
        <w:rPr>
          <w:rFonts w:eastAsia="宋体"/>
          <w:lang w:eastAsia="zh-CN"/>
        </w:rPr>
      </w:pPr>
      <w:bookmarkStart w:id="6" w:name="_Ref4686162"/>
      <w:r w:rsidRPr="00E8269E">
        <w:rPr>
          <w:rFonts w:eastAsia="宋体"/>
          <w:lang w:eastAsia="zh-CN"/>
        </w:rPr>
        <w:t xml:space="preserve">Figure </w:t>
      </w:r>
      <w:r w:rsidRPr="00E8269E">
        <w:rPr>
          <w:rFonts w:eastAsia="宋体"/>
          <w:lang w:eastAsia="zh-CN"/>
        </w:rPr>
        <w:fldChar w:fldCharType="begin"/>
      </w:r>
      <w:r w:rsidRPr="00E8269E">
        <w:rPr>
          <w:rFonts w:eastAsia="宋体"/>
          <w:lang w:eastAsia="zh-CN"/>
        </w:rPr>
        <w:instrText xml:space="preserve"> SEQ Figure \* ARABIC </w:instrText>
      </w:r>
      <w:r w:rsidRPr="00E8269E">
        <w:rPr>
          <w:rFonts w:eastAsia="宋体"/>
          <w:lang w:eastAsia="zh-CN"/>
        </w:rPr>
        <w:fldChar w:fldCharType="separate"/>
      </w:r>
      <w:r w:rsidR="004F0F6C" w:rsidRPr="00E8269E">
        <w:rPr>
          <w:rFonts w:eastAsia="宋体"/>
          <w:lang w:eastAsia="zh-CN"/>
        </w:rPr>
        <w:t>1</w:t>
      </w:r>
      <w:r w:rsidRPr="00E8269E">
        <w:rPr>
          <w:rFonts w:eastAsia="宋体"/>
          <w:lang w:eastAsia="zh-CN"/>
        </w:rPr>
        <w:fldChar w:fldCharType="end"/>
      </w:r>
      <w:bookmarkEnd w:id="6"/>
      <w:r w:rsidRPr="00E8269E">
        <w:rPr>
          <w:rFonts w:eastAsia="宋体"/>
          <w:lang w:eastAsia="zh-CN"/>
        </w:rPr>
        <w:t>:</w:t>
      </w:r>
      <w:r w:rsidRPr="00E8269E">
        <w:rPr>
          <w:rFonts w:eastAsia="宋体" w:hint="eastAsia"/>
          <w:lang w:eastAsia="zh-CN"/>
        </w:rPr>
        <w:t xml:space="preserve"> </w:t>
      </w:r>
      <w:r w:rsidRPr="00E8269E">
        <w:rPr>
          <w:rFonts w:eastAsia="宋体"/>
          <w:lang w:eastAsia="zh-CN"/>
        </w:rPr>
        <w:t>Addressing survival time by increasing the reliability of following message</w:t>
      </w:r>
    </w:p>
    <w:p w:rsidR="008839FE" w:rsidRDefault="008839FE" w:rsidP="008839FE">
      <w:pPr>
        <w:pStyle w:val="a0"/>
        <w:rPr>
          <w:rFonts w:eastAsia="宋体"/>
          <w:lang w:eastAsia="zh-CN"/>
        </w:rPr>
      </w:pPr>
      <w:r>
        <w:rPr>
          <w:rFonts w:eastAsia="宋体"/>
          <w:lang w:eastAsia="zh-CN"/>
        </w:rPr>
        <w:t xml:space="preserve">As shown </w:t>
      </w:r>
      <w:r w:rsidRPr="00470F29">
        <w:rPr>
          <w:rFonts w:eastAsia="宋体"/>
          <w:lang w:eastAsia="zh-CN"/>
        </w:rPr>
        <w:t xml:space="preserve">in </w:t>
      </w:r>
      <w:r w:rsidRPr="008839FE">
        <w:rPr>
          <w:rFonts w:eastAsia="宋体"/>
          <w:lang w:eastAsia="zh-CN"/>
        </w:rPr>
        <w:fldChar w:fldCharType="begin"/>
      </w:r>
      <w:r w:rsidRPr="008839FE">
        <w:rPr>
          <w:rFonts w:eastAsia="宋体"/>
          <w:lang w:eastAsia="zh-CN"/>
        </w:rPr>
        <w:instrText xml:space="preserve"> REF _Ref4686162 \h  \* MERGEFORMAT </w:instrText>
      </w:r>
      <w:r w:rsidRPr="008839FE">
        <w:rPr>
          <w:rFonts w:eastAsia="宋体"/>
          <w:lang w:eastAsia="zh-CN"/>
        </w:rPr>
      </w:r>
      <w:r w:rsidRPr="008839FE">
        <w:rPr>
          <w:rFonts w:eastAsia="宋体"/>
          <w:lang w:eastAsia="zh-CN"/>
        </w:rPr>
        <w:fldChar w:fldCharType="separate"/>
      </w:r>
      <w:r w:rsidR="004F0F6C" w:rsidRPr="004F0F6C">
        <w:t xml:space="preserve">Figure </w:t>
      </w:r>
      <w:r w:rsidR="004F0F6C" w:rsidRPr="004F0F6C">
        <w:rPr>
          <w:noProof/>
        </w:rPr>
        <w:t>1</w:t>
      </w:r>
      <w:r w:rsidRPr="008839FE">
        <w:rPr>
          <w:rFonts w:eastAsia="宋体"/>
          <w:lang w:eastAsia="zh-CN"/>
        </w:rPr>
        <w:fldChar w:fldCharType="end"/>
      </w:r>
      <w:r>
        <w:rPr>
          <w:rFonts w:eastAsia="宋体"/>
          <w:lang w:eastAsia="zh-CN"/>
        </w:rPr>
        <w:t xml:space="preserve">, 5GS can only react during a </w:t>
      </w:r>
      <w:r w:rsidRPr="00470F29">
        <w:rPr>
          <w:rFonts w:eastAsia="宋体"/>
          <w:i/>
          <w:lang w:eastAsia="zh-CN"/>
        </w:rPr>
        <w:t>reaction time</w:t>
      </w:r>
      <w:r>
        <w:rPr>
          <w:rFonts w:eastAsia="宋体"/>
          <w:lang w:eastAsia="zh-CN"/>
        </w:rPr>
        <w:t xml:space="preserve"> = </w:t>
      </w:r>
      <w:r w:rsidRPr="00065464">
        <w:rPr>
          <w:rFonts w:eastAsia="宋体"/>
          <w:lang w:eastAsia="zh-CN"/>
        </w:rPr>
        <w:t xml:space="preserve">cycle time – </w:t>
      </w:r>
      <w:r>
        <w:rPr>
          <w:rFonts w:eastAsia="宋体"/>
          <w:lang w:eastAsia="zh-CN"/>
        </w:rPr>
        <w:t>end-to-end</w:t>
      </w:r>
      <w:r w:rsidRPr="00065464">
        <w:rPr>
          <w:rFonts w:eastAsia="宋体"/>
          <w:lang w:eastAsia="zh-CN"/>
        </w:rPr>
        <w:t xml:space="preserve"> latency</w:t>
      </w:r>
      <w:r>
        <w:rPr>
          <w:rFonts w:eastAsia="宋体"/>
          <w:lang w:eastAsia="zh-CN"/>
        </w:rPr>
        <w:t>.</w:t>
      </w:r>
    </w:p>
    <w:p w:rsidR="00982CCA" w:rsidRDefault="008839FE" w:rsidP="00982CCA">
      <w:pPr>
        <w:pStyle w:val="a0"/>
        <w:rPr>
          <w:rFonts w:eastAsia="宋体"/>
          <w:lang w:eastAsia="zh-CN"/>
        </w:rPr>
      </w:pPr>
      <w:r>
        <w:rPr>
          <w:lang w:eastAsia="zh-CN"/>
        </w:rPr>
        <w:t xml:space="preserve">We further show in </w:t>
      </w:r>
      <w:r w:rsidRPr="008839FE">
        <w:rPr>
          <w:rFonts w:eastAsia="宋体"/>
          <w:lang w:eastAsia="zh-CN"/>
        </w:rPr>
        <w:fldChar w:fldCharType="begin"/>
      </w:r>
      <w:r w:rsidRPr="008839FE">
        <w:rPr>
          <w:rFonts w:eastAsia="宋体"/>
          <w:lang w:eastAsia="zh-CN"/>
        </w:rPr>
        <w:instrText xml:space="preserve"> REF _Ref4685164 \r \h  \* MERGEFORMAT </w:instrText>
      </w:r>
      <w:r w:rsidRPr="008839FE">
        <w:rPr>
          <w:rFonts w:eastAsia="宋体"/>
          <w:lang w:eastAsia="zh-CN"/>
        </w:rPr>
      </w:r>
      <w:r w:rsidRPr="008839FE">
        <w:rPr>
          <w:rFonts w:eastAsia="宋体"/>
          <w:lang w:eastAsia="zh-CN"/>
        </w:rPr>
        <w:fldChar w:fldCharType="separate"/>
      </w:r>
      <w:r w:rsidR="004F0F6C">
        <w:rPr>
          <w:rFonts w:eastAsia="宋体"/>
          <w:lang w:eastAsia="zh-CN"/>
        </w:rPr>
        <w:t>[3]</w:t>
      </w:r>
      <w:r w:rsidRPr="008839FE">
        <w:rPr>
          <w:rFonts w:eastAsia="宋体"/>
          <w:lang w:eastAsia="zh-CN"/>
        </w:rPr>
        <w:fldChar w:fldCharType="end"/>
      </w:r>
      <w:r>
        <w:rPr>
          <w:rFonts w:eastAsia="宋体"/>
          <w:lang w:eastAsia="zh-CN"/>
        </w:rPr>
        <w:t xml:space="preserve"> that, given the toughest end-to-end latency and survival time requirements (0.5-2ms), a CN-based only solution is not suitable and must be complemented with a RAN-based solution.</w:t>
      </w:r>
    </w:p>
    <w:p w:rsidR="00C7574C" w:rsidRDefault="00C7574C" w:rsidP="00C7574C">
      <w:pPr>
        <w:pStyle w:val="20"/>
        <w:numPr>
          <w:ilvl w:val="1"/>
          <w:numId w:val="1"/>
        </w:numPr>
        <w:ind w:left="562" w:hanging="562"/>
      </w:pPr>
      <w:r>
        <w:rPr>
          <w:lang w:val="it-IT"/>
        </w:rPr>
        <w:lastRenderedPageBreak/>
        <w:t>RAN-based solution</w:t>
      </w:r>
    </w:p>
    <w:p w:rsidR="008839FE" w:rsidRDefault="008839FE" w:rsidP="008839FE">
      <w:pPr>
        <w:pStyle w:val="a0"/>
        <w:rPr>
          <w:rFonts w:eastAsia="宋体"/>
          <w:lang w:eastAsia="zh-CN"/>
        </w:rPr>
      </w:pPr>
      <w:r>
        <w:rPr>
          <w:rFonts w:eastAsia="宋体"/>
          <w:lang w:eastAsia="zh-CN"/>
        </w:rPr>
        <w:t>In order to describe a possible RAN-based solution, we take the following example:</w:t>
      </w:r>
    </w:p>
    <w:p w:rsidR="008839FE" w:rsidRDefault="008839FE" w:rsidP="008839FE">
      <w:pPr>
        <w:pStyle w:val="a0"/>
        <w:numPr>
          <w:ilvl w:val="0"/>
          <w:numId w:val="21"/>
        </w:numPr>
        <w:rPr>
          <w:rFonts w:eastAsia="宋体"/>
          <w:lang w:eastAsia="zh-CN"/>
        </w:rPr>
      </w:pPr>
      <w:r w:rsidRPr="0080264E">
        <w:rPr>
          <w:rFonts w:eastAsia="宋体"/>
          <w:lang w:eastAsia="zh-CN"/>
        </w:rPr>
        <w:t xml:space="preserve">Transfer interval = 1 </w:t>
      </w:r>
      <w:proofErr w:type="spellStart"/>
      <w:r w:rsidRPr="0080264E">
        <w:rPr>
          <w:rFonts w:eastAsia="宋体"/>
          <w:lang w:eastAsia="zh-CN"/>
        </w:rPr>
        <w:t>ms</w:t>
      </w:r>
      <w:proofErr w:type="spellEnd"/>
    </w:p>
    <w:p w:rsidR="008839FE" w:rsidRDefault="008839FE" w:rsidP="008839FE">
      <w:pPr>
        <w:pStyle w:val="a0"/>
        <w:numPr>
          <w:ilvl w:val="0"/>
          <w:numId w:val="21"/>
        </w:numPr>
        <w:rPr>
          <w:rFonts w:eastAsia="宋体"/>
          <w:lang w:eastAsia="zh-CN"/>
        </w:rPr>
      </w:pPr>
      <w:r>
        <w:rPr>
          <w:rFonts w:eastAsia="宋体"/>
          <w:lang w:eastAsia="zh-CN"/>
        </w:rPr>
        <w:t>end-to-end</w:t>
      </w:r>
      <w:r w:rsidRPr="0080264E">
        <w:rPr>
          <w:rFonts w:eastAsia="宋体"/>
          <w:lang w:eastAsia="zh-CN"/>
        </w:rPr>
        <w:t xml:space="preserve"> latency = 0.5 </w:t>
      </w:r>
      <w:proofErr w:type="spellStart"/>
      <w:r w:rsidRPr="0080264E">
        <w:rPr>
          <w:rFonts w:eastAsia="宋体"/>
          <w:lang w:eastAsia="zh-CN"/>
        </w:rPr>
        <w:t>ms</w:t>
      </w:r>
      <w:proofErr w:type="spellEnd"/>
      <w:r w:rsidRPr="0080264E">
        <w:rPr>
          <w:rFonts w:eastAsia="宋体"/>
          <w:lang w:eastAsia="zh-CN"/>
        </w:rPr>
        <w:t xml:space="preserve"> (=&gt; reaction time = 0.5 </w:t>
      </w:r>
      <w:proofErr w:type="spellStart"/>
      <w:r w:rsidRPr="0080264E">
        <w:rPr>
          <w:rFonts w:eastAsia="宋体"/>
          <w:lang w:eastAsia="zh-CN"/>
        </w:rPr>
        <w:t>ms</w:t>
      </w:r>
      <w:proofErr w:type="spellEnd"/>
      <w:r w:rsidRPr="0080264E">
        <w:rPr>
          <w:rFonts w:eastAsia="宋体"/>
          <w:lang w:eastAsia="zh-CN"/>
        </w:rPr>
        <w:t>)</w:t>
      </w:r>
    </w:p>
    <w:p w:rsidR="008839FE" w:rsidRPr="0080264E" w:rsidRDefault="008839FE" w:rsidP="008839FE">
      <w:pPr>
        <w:pStyle w:val="a0"/>
        <w:numPr>
          <w:ilvl w:val="0"/>
          <w:numId w:val="21"/>
        </w:numPr>
        <w:rPr>
          <w:rFonts w:eastAsia="宋体"/>
          <w:lang w:eastAsia="zh-CN"/>
        </w:rPr>
      </w:pPr>
      <w:r w:rsidRPr="0080264E">
        <w:rPr>
          <w:rFonts w:eastAsia="宋体"/>
          <w:lang w:eastAsia="zh-CN"/>
        </w:rPr>
        <w:t xml:space="preserve">Survival time = 1 </w:t>
      </w:r>
      <w:proofErr w:type="spellStart"/>
      <w:r w:rsidRPr="0080264E">
        <w:rPr>
          <w:rFonts w:eastAsia="宋体"/>
          <w:lang w:eastAsia="zh-CN"/>
        </w:rPr>
        <w:t>ms</w:t>
      </w:r>
      <w:proofErr w:type="spellEnd"/>
    </w:p>
    <w:p w:rsidR="008839FE" w:rsidRPr="00E22742" w:rsidRDefault="008839FE" w:rsidP="008839FE">
      <w:pPr>
        <w:pStyle w:val="a0"/>
        <w:rPr>
          <w:rFonts w:eastAsia="宋体"/>
          <w:lang w:eastAsia="zh-CN"/>
        </w:rPr>
      </w:pPr>
      <w:r>
        <w:rPr>
          <w:rFonts w:eastAsia="宋体"/>
          <w:lang w:eastAsia="zh-CN"/>
        </w:rPr>
        <w:t xml:space="preserve">The question is then: in UL, how to </w:t>
      </w:r>
      <w:r w:rsidRPr="00E22742">
        <w:rPr>
          <w:rFonts w:eastAsia="宋体"/>
          <w:lang w:eastAsia="zh-CN"/>
        </w:rPr>
        <w:t>quickly activate duplication for the 2</w:t>
      </w:r>
      <w:r w:rsidRPr="00E22742">
        <w:rPr>
          <w:rFonts w:eastAsia="宋体"/>
          <w:vertAlign w:val="superscript"/>
          <w:lang w:eastAsia="zh-CN"/>
        </w:rPr>
        <w:t>nd</w:t>
      </w:r>
      <w:r>
        <w:rPr>
          <w:rFonts w:eastAsia="宋体"/>
          <w:lang w:eastAsia="zh-CN"/>
        </w:rPr>
        <w:t xml:space="preserve"> </w:t>
      </w:r>
      <w:r w:rsidRPr="00E22742">
        <w:rPr>
          <w:rFonts w:eastAsia="宋体"/>
          <w:lang w:eastAsia="zh-CN"/>
        </w:rPr>
        <w:t>message upon detecting a message failure?</w:t>
      </w:r>
    </w:p>
    <w:p w:rsidR="008839FE" w:rsidRPr="00E22742" w:rsidRDefault="004F0F6C" w:rsidP="008839FE">
      <w:pPr>
        <w:pStyle w:val="a0"/>
        <w:rPr>
          <w:rFonts w:eastAsia="宋体"/>
          <w:lang w:eastAsia="zh-CN"/>
        </w:rPr>
      </w:pPr>
      <w:r>
        <w:rPr>
          <w:rFonts w:eastAsia="宋体"/>
          <w:lang w:eastAsia="zh-CN"/>
        </w:rPr>
        <w:t>I</w:t>
      </w:r>
      <w:r w:rsidR="008839FE">
        <w:rPr>
          <w:rFonts w:eastAsia="宋体"/>
          <w:lang w:eastAsia="zh-CN"/>
        </w:rPr>
        <w:t>t is expected that SPS and Configured Grants (CG) will play a key role in serving the various co-existing traffic types expected in TSN networks</w:t>
      </w:r>
      <w:r>
        <w:rPr>
          <w:rFonts w:eastAsia="宋体"/>
          <w:lang w:eastAsia="zh-CN"/>
        </w:rPr>
        <w:t xml:space="preserve"> </w:t>
      </w:r>
      <w:r>
        <w:rPr>
          <w:rFonts w:eastAsia="宋体"/>
          <w:lang w:eastAsia="zh-CN"/>
        </w:rPr>
        <w:fldChar w:fldCharType="begin"/>
      </w:r>
      <w:r>
        <w:rPr>
          <w:rFonts w:eastAsia="宋体"/>
          <w:lang w:eastAsia="zh-CN"/>
        </w:rPr>
        <w:instrText xml:space="preserve"> REF _Ref4686775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sidR="008839FE">
        <w:rPr>
          <w:rFonts w:eastAsia="宋体"/>
          <w:lang w:eastAsia="zh-CN"/>
        </w:rPr>
        <w:t xml:space="preserve">. As a result, we assume such TSN stream requiring survival time support is mapped onto an </w:t>
      </w:r>
      <w:r w:rsidR="008839FE" w:rsidRPr="00E22742">
        <w:rPr>
          <w:rFonts w:eastAsia="宋体"/>
          <w:lang w:eastAsia="zh-CN"/>
        </w:rPr>
        <w:t xml:space="preserve">UL DRB </w:t>
      </w:r>
      <w:r w:rsidR="008839FE">
        <w:rPr>
          <w:rFonts w:eastAsia="宋体"/>
          <w:lang w:eastAsia="zh-CN"/>
        </w:rPr>
        <w:t xml:space="preserve">which </w:t>
      </w:r>
      <w:r w:rsidR="008839FE" w:rsidRPr="00E22742">
        <w:rPr>
          <w:rFonts w:eastAsia="宋体"/>
          <w:lang w:eastAsia="zh-CN"/>
        </w:rPr>
        <w:t xml:space="preserve">is configured with duplication across 2 </w:t>
      </w:r>
      <w:r w:rsidR="008839FE">
        <w:rPr>
          <w:rFonts w:eastAsia="宋体"/>
          <w:lang w:eastAsia="zh-CN"/>
        </w:rPr>
        <w:t xml:space="preserve">legs, where the </w:t>
      </w:r>
      <w:r w:rsidR="008839FE" w:rsidRPr="00E22742">
        <w:rPr>
          <w:rFonts w:eastAsia="宋体"/>
          <w:lang w:eastAsia="zh-CN"/>
        </w:rPr>
        <w:t>duplication is inactive by default.</w:t>
      </w:r>
      <w:r w:rsidR="008839FE">
        <w:rPr>
          <w:rFonts w:eastAsia="宋体"/>
          <w:lang w:eastAsia="zh-CN"/>
        </w:rPr>
        <w:t xml:space="preserve"> The associated LCHs are also mapped onto configured grants (e.g. via LCP restriction parameter) which </w:t>
      </w:r>
      <w:r w:rsidR="008839FE" w:rsidRPr="00A0310B">
        <w:rPr>
          <w:rFonts w:eastAsia="宋体"/>
          <w:lang w:eastAsia="zh-CN"/>
        </w:rPr>
        <w:t>timing is well aligned with the data arrival time and well dimensioned to carry the whole TSN m</w:t>
      </w:r>
      <w:r w:rsidR="008839FE">
        <w:rPr>
          <w:rFonts w:eastAsia="宋体"/>
          <w:lang w:eastAsia="zh-CN"/>
        </w:rPr>
        <w:t>e</w:t>
      </w:r>
      <w:r w:rsidR="008839FE" w:rsidRPr="00A0310B">
        <w:rPr>
          <w:rFonts w:eastAsia="宋体"/>
          <w:lang w:eastAsia="zh-CN"/>
        </w:rPr>
        <w:t>s</w:t>
      </w:r>
      <w:r w:rsidR="008839FE">
        <w:rPr>
          <w:rFonts w:eastAsia="宋体"/>
          <w:lang w:eastAsia="zh-CN"/>
        </w:rPr>
        <w:t>sage</w:t>
      </w:r>
      <w:r w:rsidR="008839FE" w:rsidRPr="00A0310B">
        <w:rPr>
          <w:rFonts w:eastAsia="宋体"/>
          <w:lang w:eastAsia="zh-CN"/>
        </w:rPr>
        <w:t xml:space="preserve"> (in general quite small &lt; 100bytes), </w:t>
      </w:r>
      <w:r w:rsidR="008839FE">
        <w:rPr>
          <w:rFonts w:eastAsia="宋体"/>
          <w:lang w:eastAsia="zh-CN"/>
        </w:rPr>
        <w:t>so that</w:t>
      </w:r>
      <w:r w:rsidR="008839FE" w:rsidRPr="00A0310B">
        <w:rPr>
          <w:rFonts w:eastAsia="宋体"/>
          <w:lang w:eastAsia="zh-CN"/>
        </w:rPr>
        <w:t xml:space="preserve"> RLC </w:t>
      </w:r>
      <w:r w:rsidR="008839FE">
        <w:rPr>
          <w:rFonts w:eastAsia="宋体"/>
          <w:lang w:eastAsia="zh-CN"/>
        </w:rPr>
        <w:t xml:space="preserve">does not need </w:t>
      </w:r>
      <w:r w:rsidR="008839FE" w:rsidRPr="00A0310B">
        <w:rPr>
          <w:rFonts w:eastAsia="宋体"/>
          <w:lang w:eastAsia="zh-CN"/>
        </w:rPr>
        <w:t>to segment</w:t>
      </w:r>
      <w:r w:rsidR="008839FE">
        <w:rPr>
          <w:rFonts w:eastAsia="宋体"/>
          <w:lang w:eastAsia="zh-CN"/>
        </w:rPr>
        <w:t xml:space="preserve"> it</w:t>
      </w:r>
      <w:r w:rsidR="008839FE" w:rsidRPr="00A0310B">
        <w:rPr>
          <w:rFonts w:eastAsia="宋体"/>
          <w:lang w:eastAsia="zh-CN"/>
        </w:rPr>
        <w:t xml:space="preserve">, even </w:t>
      </w:r>
      <w:r w:rsidR="008839FE">
        <w:rPr>
          <w:rFonts w:eastAsia="宋体"/>
          <w:lang w:eastAsia="zh-CN"/>
        </w:rPr>
        <w:t>assuming</w:t>
      </w:r>
      <w:r w:rsidR="008839FE" w:rsidRPr="00A0310B">
        <w:rPr>
          <w:rFonts w:eastAsia="宋体"/>
          <w:lang w:eastAsia="zh-CN"/>
        </w:rPr>
        <w:t xml:space="preserve"> current spec</w:t>
      </w:r>
      <w:r w:rsidR="008839FE">
        <w:rPr>
          <w:rFonts w:eastAsia="宋体"/>
          <w:lang w:eastAsia="zh-CN"/>
        </w:rPr>
        <w:t>ification. We then consider two options:</w:t>
      </w:r>
    </w:p>
    <w:p w:rsidR="008839FE" w:rsidRPr="009F6EB7" w:rsidRDefault="008839FE" w:rsidP="008839FE">
      <w:pPr>
        <w:pStyle w:val="a0"/>
        <w:numPr>
          <w:ilvl w:val="0"/>
          <w:numId w:val="24"/>
        </w:numPr>
        <w:rPr>
          <w:rFonts w:eastAsia="宋体"/>
          <w:lang w:eastAsia="zh-CN"/>
        </w:rPr>
      </w:pPr>
      <w:r w:rsidRPr="00E22742">
        <w:rPr>
          <w:rFonts w:eastAsia="宋体"/>
          <w:lang w:eastAsia="zh-CN"/>
        </w:rPr>
        <w:t xml:space="preserve">Option 1: </w:t>
      </w:r>
      <w:proofErr w:type="spellStart"/>
      <w:r>
        <w:rPr>
          <w:rFonts w:eastAsia="宋体"/>
          <w:lang w:eastAsia="zh-CN"/>
        </w:rPr>
        <w:t>gNB</w:t>
      </w:r>
      <w:proofErr w:type="spellEnd"/>
      <w:r>
        <w:rPr>
          <w:rFonts w:eastAsia="宋体"/>
          <w:lang w:eastAsia="zh-CN"/>
        </w:rPr>
        <w:t xml:space="preserve"> activates duplication </w:t>
      </w:r>
      <w:r w:rsidRPr="00E22742">
        <w:rPr>
          <w:rFonts w:eastAsia="宋体"/>
          <w:lang w:eastAsia="zh-CN"/>
        </w:rPr>
        <w:t>using MAC CE activation</w:t>
      </w:r>
      <w:r>
        <w:rPr>
          <w:rFonts w:eastAsia="宋体"/>
          <w:lang w:eastAsia="zh-CN"/>
        </w:rPr>
        <w:t xml:space="preserve"> when detecting and triggering </w:t>
      </w:r>
      <w:r w:rsidRPr="009F6EB7">
        <w:rPr>
          <w:rFonts w:eastAsia="宋体"/>
          <w:lang w:eastAsia="zh-CN"/>
        </w:rPr>
        <w:t xml:space="preserve">survival time: as shown in </w:t>
      </w:r>
      <w:r w:rsidRPr="009F6EB7">
        <w:rPr>
          <w:rFonts w:eastAsia="宋体"/>
          <w:lang w:eastAsia="zh-CN"/>
        </w:rPr>
        <w:fldChar w:fldCharType="begin"/>
      </w:r>
      <w:r w:rsidRPr="009F6EB7">
        <w:rPr>
          <w:rFonts w:eastAsia="宋体"/>
          <w:lang w:eastAsia="zh-CN"/>
        </w:rPr>
        <w:instrText xml:space="preserve"> REF _Ref979486 \h  \* MERGEFORMAT </w:instrText>
      </w:r>
      <w:r w:rsidRPr="009F6EB7">
        <w:rPr>
          <w:rFonts w:eastAsia="宋体"/>
          <w:lang w:eastAsia="zh-CN"/>
        </w:rPr>
      </w:r>
      <w:r w:rsidRPr="009F6EB7">
        <w:rPr>
          <w:rFonts w:eastAsia="宋体"/>
          <w:lang w:eastAsia="zh-CN"/>
        </w:rPr>
        <w:fldChar w:fldCharType="separate"/>
      </w:r>
      <w:r w:rsidR="004F0F6C" w:rsidRPr="004F0F6C">
        <w:t xml:space="preserve">Figure </w:t>
      </w:r>
      <w:r w:rsidR="004F0F6C" w:rsidRPr="004F0F6C">
        <w:rPr>
          <w:noProof/>
        </w:rPr>
        <w:t>2</w:t>
      </w:r>
      <w:r w:rsidRPr="009F6EB7">
        <w:rPr>
          <w:rFonts w:eastAsia="宋体"/>
          <w:lang w:eastAsia="zh-CN"/>
        </w:rPr>
        <w:fldChar w:fldCharType="end"/>
      </w:r>
      <w:r>
        <w:rPr>
          <w:rFonts w:eastAsia="宋体"/>
          <w:lang w:eastAsia="zh-CN"/>
        </w:rPr>
        <w:t xml:space="preserve">, this involves both PDCCH and PDSCH decoding latency which, with Rel-15 processing latencies, cannot meet the reaction time deadline. </w:t>
      </w:r>
    </w:p>
    <w:p w:rsidR="008839FE" w:rsidRDefault="008839FE" w:rsidP="008839FE">
      <w:pPr>
        <w:pStyle w:val="a0"/>
        <w:numPr>
          <w:ilvl w:val="0"/>
          <w:numId w:val="24"/>
        </w:numPr>
        <w:rPr>
          <w:rFonts w:eastAsia="宋体"/>
          <w:lang w:eastAsia="zh-CN"/>
        </w:rPr>
      </w:pPr>
      <w:r w:rsidRPr="007934D0">
        <w:rPr>
          <w:rFonts w:eastAsia="宋体"/>
          <w:lang w:eastAsia="zh-CN"/>
        </w:rPr>
        <w:t xml:space="preserve">Option 2: </w:t>
      </w:r>
      <w:proofErr w:type="spellStart"/>
      <w:r w:rsidRPr="007934D0">
        <w:rPr>
          <w:rFonts w:eastAsia="宋体"/>
          <w:lang w:eastAsia="zh-CN"/>
        </w:rPr>
        <w:t>gNB</w:t>
      </w:r>
      <w:proofErr w:type="spellEnd"/>
      <w:r w:rsidRPr="007934D0">
        <w:rPr>
          <w:rFonts w:eastAsia="宋体"/>
          <w:lang w:eastAsia="zh-CN"/>
        </w:rPr>
        <w:t xml:space="preserve"> activates duplication using PDCCH activation. As </w:t>
      </w:r>
      <w:r>
        <w:rPr>
          <w:rFonts w:eastAsia="宋体"/>
          <w:lang w:eastAsia="zh-CN"/>
        </w:rPr>
        <w:t xml:space="preserve">also </w:t>
      </w:r>
      <w:r w:rsidRPr="007934D0">
        <w:rPr>
          <w:rFonts w:eastAsia="宋体"/>
          <w:lang w:eastAsia="zh-CN"/>
        </w:rPr>
        <w:t xml:space="preserve">shown in </w:t>
      </w:r>
      <w:r w:rsidRPr="009F6EB7">
        <w:rPr>
          <w:rFonts w:eastAsia="宋体"/>
          <w:lang w:eastAsia="zh-CN"/>
        </w:rPr>
        <w:fldChar w:fldCharType="begin"/>
      </w:r>
      <w:r w:rsidRPr="009F6EB7">
        <w:rPr>
          <w:rFonts w:eastAsia="宋体"/>
          <w:lang w:eastAsia="zh-CN"/>
        </w:rPr>
        <w:instrText xml:space="preserve"> REF _Ref979486 \h  \* MERGEFORMAT </w:instrText>
      </w:r>
      <w:r w:rsidRPr="009F6EB7">
        <w:rPr>
          <w:rFonts w:eastAsia="宋体"/>
          <w:lang w:eastAsia="zh-CN"/>
        </w:rPr>
      </w:r>
      <w:r w:rsidRPr="009F6EB7">
        <w:rPr>
          <w:rFonts w:eastAsia="宋体"/>
          <w:lang w:eastAsia="zh-CN"/>
        </w:rPr>
        <w:fldChar w:fldCharType="separate"/>
      </w:r>
      <w:r w:rsidR="004F0F6C" w:rsidRPr="004F0F6C">
        <w:t xml:space="preserve">Figure </w:t>
      </w:r>
      <w:r w:rsidR="004F0F6C" w:rsidRPr="004F0F6C">
        <w:rPr>
          <w:noProof/>
        </w:rPr>
        <w:t>2</w:t>
      </w:r>
      <w:r w:rsidRPr="009F6EB7">
        <w:rPr>
          <w:rFonts w:eastAsia="宋体"/>
          <w:lang w:eastAsia="zh-CN"/>
        </w:rPr>
        <w:fldChar w:fldCharType="end"/>
      </w:r>
      <w:r w:rsidRPr="007934D0">
        <w:rPr>
          <w:rFonts w:eastAsia="宋体"/>
          <w:lang w:eastAsia="zh-CN"/>
        </w:rPr>
        <w:t>, this</w:t>
      </w:r>
      <w:r>
        <w:rPr>
          <w:rFonts w:eastAsia="宋体"/>
          <w:lang w:eastAsia="zh-CN"/>
        </w:rPr>
        <w:t xml:space="preserve"> allows meeting the reaction time deadline, but requires a new design in RAN1 as well as increases the PDCCH load, which is to be avoided.</w:t>
      </w:r>
    </w:p>
    <w:p w:rsidR="008839FE" w:rsidRPr="007934D0" w:rsidRDefault="008839FE" w:rsidP="008839FE">
      <w:pPr>
        <w:pStyle w:val="a0"/>
        <w:numPr>
          <w:ilvl w:val="0"/>
          <w:numId w:val="24"/>
        </w:numPr>
        <w:rPr>
          <w:rFonts w:eastAsia="宋体"/>
          <w:lang w:eastAsia="zh-CN"/>
        </w:rPr>
      </w:pPr>
      <w:r>
        <w:rPr>
          <w:rFonts w:eastAsia="宋体"/>
          <w:lang w:eastAsia="zh-CN"/>
        </w:rPr>
        <w:t xml:space="preserve">Option 3: </w:t>
      </w:r>
      <w:r w:rsidRPr="007934D0">
        <w:rPr>
          <w:rFonts w:eastAsia="宋体"/>
          <w:lang w:eastAsia="zh-CN"/>
        </w:rPr>
        <w:t>implicit activation upon receiving DCI for re-</w:t>
      </w:r>
      <w:proofErr w:type="spellStart"/>
      <w:r w:rsidRPr="007934D0">
        <w:rPr>
          <w:rFonts w:eastAsia="宋体"/>
          <w:lang w:eastAsia="zh-CN"/>
        </w:rPr>
        <w:t>Tx</w:t>
      </w:r>
      <w:proofErr w:type="spellEnd"/>
      <w:r>
        <w:rPr>
          <w:rFonts w:eastAsia="宋体"/>
          <w:lang w:eastAsia="zh-CN"/>
        </w:rPr>
        <w:t xml:space="preserve">: as shown in </w:t>
      </w:r>
      <w:r w:rsidRPr="007934D0">
        <w:rPr>
          <w:rFonts w:eastAsia="宋体"/>
          <w:lang w:eastAsia="zh-CN"/>
        </w:rPr>
        <w:fldChar w:fldCharType="begin"/>
      </w:r>
      <w:r w:rsidRPr="007934D0">
        <w:rPr>
          <w:rFonts w:eastAsia="宋体"/>
          <w:lang w:eastAsia="zh-CN"/>
        </w:rPr>
        <w:instrText xml:space="preserve"> REF _Ref979785 \h  \* MERGEFORMAT </w:instrText>
      </w:r>
      <w:r w:rsidRPr="007934D0">
        <w:rPr>
          <w:rFonts w:eastAsia="宋体"/>
          <w:lang w:eastAsia="zh-CN"/>
        </w:rPr>
      </w:r>
      <w:r w:rsidRPr="007934D0">
        <w:rPr>
          <w:rFonts w:eastAsia="宋体"/>
          <w:lang w:eastAsia="zh-CN"/>
        </w:rPr>
        <w:fldChar w:fldCharType="separate"/>
      </w:r>
      <w:r w:rsidR="004F0F6C" w:rsidRPr="004F0F6C">
        <w:t xml:space="preserve">Figure </w:t>
      </w:r>
      <w:r w:rsidR="004F0F6C" w:rsidRPr="004F0F6C">
        <w:rPr>
          <w:noProof/>
        </w:rPr>
        <w:t>3</w:t>
      </w:r>
      <w:r w:rsidRPr="007934D0">
        <w:rPr>
          <w:rFonts w:eastAsia="宋体"/>
          <w:lang w:eastAsia="zh-CN"/>
        </w:rPr>
        <w:fldChar w:fldCharType="end"/>
      </w:r>
      <w:r>
        <w:rPr>
          <w:rFonts w:eastAsia="宋体"/>
          <w:lang w:eastAsia="zh-CN"/>
        </w:rPr>
        <w:t xml:space="preserve">, </w:t>
      </w:r>
      <w:r w:rsidRPr="007934D0">
        <w:rPr>
          <w:rFonts w:eastAsia="宋体"/>
          <w:lang w:eastAsia="zh-CN"/>
        </w:rPr>
        <w:t>this</w:t>
      </w:r>
      <w:r>
        <w:rPr>
          <w:rFonts w:eastAsia="宋体"/>
          <w:lang w:eastAsia="zh-CN"/>
        </w:rPr>
        <w:t xml:space="preserve"> allows meeting the reaction time deadline, without involving any specific signaling from </w:t>
      </w:r>
      <w:proofErr w:type="spellStart"/>
      <w:r>
        <w:rPr>
          <w:rFonts w:eastAsia="宋体"/>
          <w:lang w:eastAsia="zh-CN"/>
        </w:rPr>
        <w:t>gNB</w:t>
      </w:r>
      <w:proofErr w:type="spellEnd"/>
      <w:r>
        <w:rPr>
          <w:rFonts w:eastAsia="宋体"/>
          <w:lang w:eastAsia="zh-CN"/>
        </w:rPr>
        <w:t>.</w:t>
      </w:r>
    </w:p>
    <w:p w:rsidR="008839FE" w:rsidRPr="002D6F77" w:rsidRDefault="008839FE" w:rsidP="00E8269E">
      <w:pPr>
        <w:pStyle w:val="a0"/>
        <w:jc w:val="center"/>
        <w:rPr>
          <w:rFonts w:eastAsia="宋体"/>
          <w:lang w:eastAsia="zh-CN"/>
        </w:rPr>
      </w:pPr>
      <w:r>
        <w:rPr>
          <w:rFonts w:eastAsia="宋体"/>
          <w:lang w:eastAsia="zh-CN"/>
        </w:rPr>
        <w:object w:dxaOrig="9493" w:dyaOrig="4815">
          <v:shape id="_x0000_i1026" type="#_x0000_t75" style="width:293.95pt;height:148.6pt" o:ole="">
            <v:imagedata r:id="rId11" o:title=""/>
          </v:shape>
          <o:OLEObject Type="Embed" ProgID="Visio.Drawing.11" ShapeID="_x0000_i1026" DrawAspect="Content" ObjectID="_1615357636" r:id="rId12"/>
        </w:object>
      </w:r>
    </w:p>
    <w:p w:rsidR="008839FE" w:rsidRDefault="008839FE" w:rsidP="00E8269E">
      <w:pPr>
        <w:pStyle w:val="a0"/>
        <w:jc w:val="center"/>
        <w:rPr>
          <w:rFonts w:eastAsia="宋体" w:hint="eastAsia"/>
          <w:lang w:eastAsia="zh-CN"/>
        </w:rPr>
      </w:pPr>
      <w:bookmarkStart w:id="7" w:name="_Ref979486"/>
      <w:r w:rsidRPr="00E8269E">
        <w:rPr>
          <w:rFonts w:eastAsia="宋体"/>
          <w:lang w:eastAsia="zh-CN"/>
        </w:rPr>
        <w:t xml:space="preserve">Figure </w:t>
      </w:r>
      <w:r w:rsidRPr="00E8269E">
        <w:rPr>
          <w:rFonts w:eastAsia="宋体"/>
          <w:lang w:eastAsia="zh-CN"/>
        </w:rPr>
        <w:fldChar w:fldCharType="begin"/>
      </w:r>
      <w:r w:rsidRPr="00E8269E">
        <w:rPr>
          <w:rFonts w:eastAsia="宋体"/>
          <w:lang w:eastAsia="zh-CN"/>
        </w:rPr>
        <w:instrText xml:space="preserve"> SEQ Figure \* ARABIC </w:instrText>
      </w:r>
      <w:r w:rsidRPr="00E8269E">
        <w:rPr>
          <w:rFonts w:eastAsia="宋体"/>
          <w:lang w:eastAsia="zh-CN"/>
        </w:rPr>
        <w:fldChar w:fldCharType="separate"/>
      </w:r>
      <w:r w:rsidR="004F0F6C" w:rsidRPr="00E8269E">
        <w:rPr>
          <w:rFonts w:eastAsia="宋体"/>
          <w:lang w:eastAsia="zh-CN"/>
        </w:rPr>
        <w:t>2</w:t>
      </w:r>
      <w:r w:rsidRPr="00E8269E">
        <w:rPr>
          <w:rFonts w:eastAsia="宋体"/>
          <w:lang w:eastAsia="zh-CN"/>
        </w:rPr>
        <w:fldChar w:fldCharType="end"/>
      </w:r>
      <w:bookmarkEnd w:id="7"/>
      <w:r w:rsidRPr="00E8269E">
        <w:rPr>
          <w:rFonts w:eastAsia="宋体"/>
          <w:lang w:eastAsia="zh-CN"/>
        </w:rPr>
        <w:t>:</w:t>
      </w:r>
      <w:r w:rsidRPr="00E8269E">
        <w:rPr>
          <w:rFonts w:eastAsia="宋体" w:hint="eastAsia"/>
          <w:lang w:eastAsia="zh-CN"/>
        </w:rPr>
        <w:t xml:space="preserve"> </w:t>
      </w:r>
      <w:r w:rsidRPr="00E8269E">
        <w:rPr>
          <w:rFonts w:eastAsia="宋体"/>
          <w:lang w:eastAsia="zh-CN"/>
        </w:rPr>
        <w:t>Addressing survival time by MAC CE or PDCCH duplication activation</w:t>
      </w:r>
    </w:p>
    <w:p w:rsidR="00EB3CF2" w:rsidRPr="00E8269E" w:rsidRDefault="00EB3CF2" w:rsidP="00E8269E">
      <w:pPr>
        <w:pStyle w:val="a0"/>
        <w:jc w:val="center"/>
        <w:rPr>
          <w:rFonts w:eastAsia="宋体"/>
          <w:lang w:eastAsia="zh-CN"/>
        </w:rPr>
      </w:pPr>
    </w:p>
    <w:p w:rsidR="008839FE" w:rsidRPr="009F6EB7" w:rsidRDefault="008839FE" w:rsidP="008839FE">
      <w:pPr>
        <w:pStyle w:val="a0"/>
        <w:jc w:val="center"/>
        <w:rPr>
          <w:rFonts w:eastAsia="宋体"/>
          <w:lang w:val="en-GB" w:eastAsia="zh-CN"/>
        </w:rPr>
      </w:pPr>
      <w:r>
        <w:rPr>
          <w:rFonts w:eastAsia="宋体"/>
          <w:lang w:val="en-GB" w:eastAsia="zh-CN"/>
        </w:rPr>
        <w:object w:dxaOrig="9493" w:dyaOrig="4815">
          <v:shape id="_x0000_i1027" type="#_x0000_t75" style="width:279.1pt;height:141.35pt" o:ole="">
            <v:imagedata r:id="rId13" o:title=""/>
          </v:shape>
          <o:OLEObject Type="Embed" ProgID="Visio.Drawing.11" ShapeID="_x0000_i1027" DrawAspect="Content" ObjectID="_1615357637" r:id="rId14"/>
        </w:object>
      </w:r>
    </w:p>
    <w:p w:rsidR="008839FE" w:rsidRPr="00E8269E" w:rsidRDefault="008839FE" w:rsidP="00E8269E">
      <w:pPr>
        <w:pStyle w:val="a0"/>
        <w:jc w:val="center"/>
        <w:rPr>
          <w:rFonts w:eastAsia="宋体"/>
          <w:lang w:eastAsia="zh-CN"/>
        </w:rPr>
      </w:pPr>
      <w:bookmarkStart w:id="8" w:name="_Ref979785"/>
      <w:r w:rsidRPr="00E8269E">
        <w:rPr>
          <w:rFonts w:eastAsia="宋体"/>
          <w:lang w:eastAsia="zh-CN"/>
        </w:rPr>
        <w:t xml:space="preserve">Figure </w:t>
      </w:r>
      <w:r w:rsidRPr="00E8269E">
        <w:rPr>
          <w:rFonts w:eastAsia="宋体"/>
          <w:lang w:eastAsia="zh-CN"/>
        </w:rPr>
        <w:fldChar w:fldCharType="begin"/>
      </w:r>
      <w:r w:rsidRPr="00E8269E">
        <w:rPr>
          <w:rFonts w:eastAsia="宋体"/>
          <w:lang w:eastAsia="zh-CN"/>
        </w:rPr>
        <w:instrText xml:space="preserve"> SEQ Figure \* ARABIC </w:instrText>
      </w:r>
      <w:r w:rsidRPr="00E8269E">
        <w:rPr>
          <w:rFonts w:eastAsia="宋体"/>
          <w:lang w:eastAsia="zh-CN"/>
        </w:rPr>
        <w:fldChar w:fldCharType="separate"/>
      </w:r>
      <w:r w:rsidR="004F0F6C" w:rsidRPr="00E8269E">
        <w:rPr>
          <w:rFonts w:eastAsia="宋体"/>
          <w:lang w:eastAsia="zh-CN"/>
        </w:rPr>
        <w:t>3</w:t>
      </w:r>
      <w:r w:rsidRPr="00E8269E">
        <w:rPr>
          <w:rFonts w:eastAsia="宋体"/>
          <w:lang w:eastAsia="zh-CN"/>
        </w:rPr>
        <w:fldChar w:fldCharType="end"/>
      </w:r>
      <w:bookmarkEnd w:id="8"/>
      <w:r w:rsidRPr="00E8269E">
        <w:rPr>
          <w:rFonts w:eastAsia="宋体"/>
          <w:lang w:eastAsia="zh-CN"/>
        </w:rPr>
        <w:t>:</w:t>
      </w:r>
      <w:r w:rsidRPr="00E8269E">
        <w:rPr>
          <w:rFonts w:eastAsia="宋体" w:hint="eastAsia"/>
          <w:lang w:eastAsia="zh-CN"/>
        </w:rPr>
        <w:t xml:space="preserve"> </w:t>
      </w:r>
      <w:r w:rsidRPr="00E8269E">
        <w:rPr>
          <w:rFonts w:eastAsia="宋体"/>
          <w:lang w:eastAsia="zh-CN"/>
        </w:rPr>
        <w:t>Addressing survival time by implicit activation upon receiving DCI for re-</w:t>
      </w:r>
      <w:proofErr w:type="spellStart"/>
      <w:r w:rsidRPr="00E8269E">
        <w:rPr>
          <w:rFonts w:eastAsia="宋体"/>
          <w:lang w:eastAsia="zh-CN"/>
        </w:rPr>
        <w:t>Tx</w:t>
      </w:r>
      <w:proofErr w:type="spellEnd"/>
    </w:p>
    <w:p w:rsidR="008839FE" w:rsidRPr="007C16C5" w:rsidRDefault="004F0F6C" w:rsidP="008839FE">
      <w:pPr>
        <w:pStyle w:val="a0"/>
        <w:rPr>
          <w:b/>
          <w:lang w:eastAsia="zh-CN"/>
        </w:rPr>
      </w:pPr>
      <w:r>
        <w:rPr>
          <w:b/>
          <w:lang w:eastAsia="zh-CN"/>
        </w:rPr>
        <w:t>Proposal 1</w:t>
      </w:r>
      <w:r w:rsidR="008839FE" w:rsidRPr="007C16C5">
        <w:rPr>
          <w:b/>
          <w:lang w:eastAsia="zh-CN"/>
        </w:rPr>
        <w:t>: For some specific DRBs, UE implicitly activates duplication upon receiving non-toggled NDI for an UL HARQ process carrying that DRB.</w:t>
      </w:r>
    </w:p>
    <w:p w:rsidR="008839FE" w:rsidRPr="00EB3CF2" w:rsidRDefault="008839FE" w:rsidP="008839FE">
      <w:pPr>
        <w:pStyle w:val="a0"/>
        <w:rPr>
          <w:rFonts w:eastAsiaTheme="minorEastAsia" w:hint="eastAsia"/>
          <w:lang w:eastAsia="zh-CN"/>
        </w:rPr>
      </w:pPr>
      <w:r>
        <w:rPr>
          <w:lang w:eastAsia="zh-CN"/>
        </w:rPr>
        <w:lastRenderedPageBreak/>
        <w:t xml:space="preserve">Regarding the provisioning of the duplicated resource, </w:t>
      </w:r>
      <w:r>
        <w:t>t</w:t>
      </w:r>
      <w:r w:rsidRPr="007C16C5">
        <w:t xml:space="preserve">he UL grant for the duplicated LCH can be explicitly provided simultaneously by </w:t>
      </w:r>
      <w:proofErr w:type="spellStart"/>
      <w:r w:rsidRPr="007C16C5">
        <w:t>gNB</w:t>
      </w:r>
      <w:proofErr w:type="spellEnd"/>
      <w:r w:rsidRPr="007C16C5">
        <w:t xml:space="preserve"> in a PDCCH</w:t>
      </w:r>
      <w:r>
        <w:t xml:space="preserve"> in the CC used for duplication</w:t>
      </w:r>
      <w:r w:rsidRPr="007C16C5">
        <w:t xml:space="preserve"> or</w:t>
      </w:r>
      <w:r>
        <w:rPr>
          <w:lang w:eastAsia="zh-CN"/>
        </w:rPr>
        <w:t xml:space="preserve"> s</w:t>
      </w:r>
      <w:r w:rsidRPr="007C16C5">
        <w:rPr>
          <w:lang w:eastAsia="zh-CN"/>
        </w:rPr>
        <w:t>ome “twin” CG allocations are already configured in the CC used for duplication</w:t>
      </w:r>
      <w:r w:rsidR="00EB3CF2">
        <w:rPr>
          <w:lang w:eastAsia="zh-CN"/>
        </w:rPr>
        <w:t>.</w:t>
      </w:r>
    </w:p>
    <w:p w:rsidR="008839FE" w:rsidRPr="008207AA" w:rsidRDefault="004F0F6C" w:rsidP="008839FE">
      <w:pPr>
        <w:pStyle w:val="a0"/>
        <w:rPr>
          <w:rFonts w:eastAsiaTheme="minorEastAsia" w:hint="eastAsia"/>
          <w:b/>
          <w:lang w:eastAsia="zh-CN"/>
        </w:rPr>
      </w:pPr>
      <w:r>
        <w:rPr>
          <w:b/>
          <w:lang w:eastAsia="zh-CN"/>
        </w:rPr>
        <w:t>Proposal 2</w:t>
      </w:r>
      <w:r w:rsidR="008839FE" w:rsidRPr="007C16C5">
        <w:rPr>
          <w:b/>
          <w:lang w:eastAsia="zh-CN"/>
        </w:rPr>
        <w:t xml:space="preserve">: </w:t>
      </w:r>
      <w:r w:rsidR="008839FE">
        <w:rPr>
          <w:b/>
        </w:rPr>
        <w:t>T</w:t>
      </w:r>
      <w:r w:rsidR="008839FE" w:rsidRPr="007C16C5">
        <w:rPr>
          <w:b/>
        </w:rPr>
        <w:t xml:space="preserve">he UL grant for the duplicated LCH can be explicitly provided simultaneously by </w:t>
      </w:r>
      <w:proofErr w:type="spellStart"/>
      <w:r w:rsidR="008839FE" w:rsidRPr="007C16C5">
        <w:rPr>
          <w:b/>
        </w:rPr>
        <w:t>gNB</w:t>
      </w:r>
      <w:proofErr w:type="spellEnd"/>
      <w:r w:rsidR="008839FE" w:rsidRPr="007C16C5">
        <w:rPr>
          <w:b/>
        </w:rPr>
        <w:t xml:space="preserve"> in a PDCCH in the CC used for duplication or</w:t>
      </w:r>
      <w:r w:rsidR="008839FE" w:rsidRPr="007C16C5">
        <w:rPr>
          <w:b/>
          <w:lang w:eastAsia="zh-CN"/>
        </w:rPr>
        <w:t xml:space="preserve"> some “twin” CG allocations are already configured in the CC used for duplication</w:t>
      </w:r>
      <w:r w:rsidR="008207AA">
        <w:rPr>
          <w:rFonts w:eastAsiaTheme="minorEastAsia" w:hint="eastAsia"/>
          <w:b/>
          <w:lang w:eastAsia="zh-CN"/>
        </w:rPr>
        <w:t>.</w:t>
      </w:r>
    </w:p>
    <w:p w:rsidR="00E3725B" w:rsidRDefault="00E3725B" w:rsidP="00E3725B">
      <w:pPr>
        <w:pStyle w:val="1"/>
        <w:jc w:val="both"/>
      </w:pPr>
      <w:r>
        <w:t>Conclusion</w:t>
      </w:r>
    </w:p>
    <w:p w:rsidR="00C37FB3" w:rsidRDefault="00AD201A" w:rsidP="004E20E6">
      <w:pPr>
        <w:pStyle w:val="a0"/>
        <w:rPr>
          <w:rFonts w:eastAsiaTheme="minorEastAsia"/>
          <w:lang w:eastAsia="zh-CN"/>
        </w:rPr>
      </w:pPr>
      <w:r>
        <w:rPr>
          <w:rFonts w:eastAsiaTheme="minorEastAsia"/>
          <w:lang w:eastAsia="zh-CN"/>
        </w:rPr>
        <w:t>In t</w:t>
      </w:r>
      <w:r w:rsidR="00D82D9B">
        <w:rPr>
          <w:rFonts w:eastAsiaTheme="minorEastAsia" w:hint="eastAsia"/>
          <w:lang w:eastAsia="zh-CN"/>
        </w:rPr>
        <w:t xml:space="preserve">his contribution </w:t>
      </w:r>
      <w:r>
        <w:rPr>
          <w:rFonts w:eastAsiaTheme="minorEastAsia"/>
          <w:lang w:eastAsia="zh-CN"/>
        </w:rPr>
        <w:t xml:space="preserve">we </w:t>
      </w:r>
      <w:r w:rsidR="00C37FB3">
        <w:rPr>
          <w:rFonts w:eastAsiaTheme="minorEastAsia"/>
          <w:lang w:eastAsia="zh-CN"/>
        </w:rPr>
        <w:t>discussed</w:t>
      </w:r>
      <w:r w:rsidR="00D82D9B">
        <w:rPr>
          <w:rFonts w:eastAsiaTheme="minorEastAsia"/>
          <w:lang w:eastAsia="zh-CN"/>
        </w:rPr>
        <w:t xml:space="preserve"> </w:t>
      </w:r>
      <w:r>
        <w:rPr>
          <w:rFonts w:eastAsiaTheme="minorEastAsia"/>
          <w:lang w:eastAsia="zh-CN"/>
        </w:rPr>
        <w:t xml:space="preserve">further details on </w:t>
      </w:r>
      <w:r w:rsidR="004F0F6C">
        <w:rPr>
          <w:rFonts w:eastAsiaTheme="minorEastAsia"/>
          <w:lang w:eastAsia="zh-CN"/>
        </w:rPr>
        <w:t xml:space="preserve">how to address survival time in RAN, leveraging PDCP duplication feature. </w:t>
      </w:r>
      <w:r w:rsidR="002E3052">
        <w:rPr>
          <w:rFonts w:eastAsiaTheme="minorEastAsia"/>
          <w:lang w:eastAsia="zh-CN"/>
        </w:rPr>
        <w:t>The resulting proposal</w:t>
      </w:r>
      <w:r>
        <w:rPr>
          <w:rFonts w:eastAsiaTheme="minorEastAsia"/>
          <w:lang w:eastAsia="zh-CN"/>
        </w:rPr>
        <w:t>s</w:t>
      </w:r>
      <w:r w:rsidR="002E3052">
        <w:rPr>
          <w:rFonts w:eastAsiaTheme="minorEastAsia"/>
          <w:lang w:eastAsia="zh-CN"/>
        </w:rPr>
        <w:t xml:space="preserve"> are as follows:</w:t>
      </w:r>
    </w:p>
    <w:p w:rsidR="004F0F6C" w:rsidRPr="007C16C5" w:rsidRDefault="004F0F6C" w:rsidP="004F0F6C">
      <w:pPr>
        <w:pStyle w:val="a0"/>
        <w:rPr>
          <w:b/>
          <w:lang w:eastAsia="zh-CN"/>
        </w:rPr>
      </w:pPr>
      <w:r>
        <w:rPr>
          <w:b/>
          <w:lang w:eastAsia="zh-CN"/>
        </w:rPr>
        <w:t>Proposal 1</w:t>
      </w:r>
      <w:r w:rsidRPr="007C16C5">
        <w:rPr>
          <w:b/>
          <w:lang w:eastAsia="zh-CN"/>
        </w:rPr>
        <w:t>: For some specific DRBs, UE implicitly activates duplication upon receiving non-toggled NDI for an UL HARQ process carrying that DRB.</w:t>
      </w:r>
    </w:p>
    <w:p w:rsidR="004F0F6C" w:rsidRPr="008207AA" w:rsidRDefault="004F0F6C" w:rsidP="004F0F6C">
      <w:pPr>
        <w:pStyle w:val="a0"/>
        <w:rPr>
          <w:rFonts w:eastAsiaTheme="minorEastAsia" w:hint="eastAsia"/>
          <w:b/>
          <w:lang w:eastAsia="zh-CN"/>
        </w:rPr>
      </w:pPr>
      <w:r>
        <w:rPr>
          <w:b/>
          <w:lang w:eastAsia="zh-CN"/>
        </w:rPr>
        <w:t>Proposal 2</w:t>
      </w:r>
      <w:r w:rsidRPr="007C16C5">
        <w:rPr>
          <w:b/>
          <w:lang w:eastAsia="zh-CN"/>
        </w:rPr>
        <w:t xml:space="preserve">: </w:t>
      </w:r>
      <w:r>
        <w:rPr>
          <w:b/>
        </w:rPr>
        <w:t>T</w:t>
      </w:r>
      <w:r w:rsidRPr="007C16C5">
        <w:rPr>
          <w:b/>
        </w:rPr>
        <w:t xml:space="preserve">he UL grant for the duplicated LCH can be explicitly provided simultaneously by </w:t>
      </w:r>
      <w:proofErr w:type="spellStart"/>
      <w:r w:rsidRPr="007C16C5">
        <w:rPr>
          <w:b/>
        </w:rPr>
        <w:t>gNB</w:t>
      </w:r>
      <w:proofErr w:type="spellEnd"/>
      <w:r w:rsidRPr="007C16C5">
        <w:rPr>
          <w:b/>
        </w:rPr>
        <w:t xml:space="preserve"> in a PDCCH in the CC used for duplication or</w:t>
      </w:r>
      <w:r w:rsidRPr="007C16C5">
        <w:rPr>
          <w:b/>
          <w:lang w:eastAsia="zh-CN"/>
        </w:rPr>
        <w:t xml:space="preserve"> some “twin” CG allocations are already configured in the CC used for duplication</w:t>
      </w:r>
      <w:r w:rsidR="008207AA">
        <w:rPr>
          <w:rFonts w:eastAsiaTheme="minorEastAsia" w:hint="eastAsia"/>
          <w:b/>
          <w:lang w:eastAsia="zh-CN"/>
        </w:rPr>
        <w:t>.</w:t>
      </w:r>
      <w:bookmarkStart w:id="9" w:name="_GoBack"/>
      <w:bookmarkEnd w:id="9"/>
    </w:p>
    <w:p w:rsidR="001A3832" w:rsidRDefault="001A3832" w:rsidP="00FC27DB">
      <w:pPr>
        <w:pStyle w:val="1"/>
        <w:jc w:val="both"/>
      </w:pPr>
      <w:r>
        <w:rPr>
          <w:rFonts w:hint="eastAsia"/>
        </w:rPr>
        <w:t>Reference</w:t>
      </w:r>
    </w:p>
    <w:p w:rsidR="00F263A0" w:rsidRDefault="00F263A0" w:rsidP="00F263A0">
      <w:pPr>
        <w:pStyle w:val="a0"/>
        <w:numPr>
          <w:ilvl w:val="0"/>
          <w:numId w:val="23"/>
        </w:numPr>
      </w:pPr>
      <w:bookmarkStart w:id="10" w:name="_Ref4684310"/>
      <w:bookmarkStart w:id="11" w:name="_Ref516745796"/>
      <w:bookmarkStart w:id="12" w:name="_Ref520366874"/>
      <w:bookmarkStart w:id="13" w:name="_Ref513539344"/>
      <w:bookmarkStart w:id="14" w:name="_Ref3879359"/>
      <w:r>
        <w:t>RP-190728, New WID: Support of NR Industrial Internet of Things (</w:t>
      </w:r>
      <w:proofErr w:type="spellStart"/>
      <w:r>
        <w:t>IoT</w:t>
      </w:r>
      <w:proofErr w:type="spellEnd"/>
      <w:r>
        <w:t>)</w:t>
      </w:r>
      <w:bookmarkEnd w:id="10"/>
    </w:p>
    <w:p w:rsidR="00F263A0" w:rsidRPr="0085113C" w:rsidRDefault="00F263A0" w:rsidP="0085113C">
      <w:pPr>
        <w:pStyle w:val="a0"/>
        <w:numPr>
          <w:ilvl w:val="0"/>
          <w:numId w:val="23"/>
        </w:numPr>
      </w:pPr>
      <w:bookmarkStart w:id="15" w:name="_Ref4684671"/>
      <w:r>
        <w:rPr>
          <w:rFonts w:eastAsiaTheme="minorEastAsia"/>
          <w:lang w:eastAsia="zh-CN"/>
        </w:rPr>
        <w:t>R2-19031</w:t>
      </w:r>
      <w:r w:rsidR="0085113C">
        <w:rPr>
          <w:rFonts w:eastAsiaTheme="minorEastAsia"/>
          <w:lang w:eastAsia="zh-CN"/>
        </w:rPr>
        <w:t>67</w:t>
      </w:r>
      <w:r>
        <w:rPr>
          <w:rFonts w:eastAsiaTheme="minorEastAsia"/>
          <w:lang w:eastAsia="zh-CN"/>
        </w:rPr>
        <w:t xml:space="preserve">, </w:t>
      </w:r>
      <w:r w:rsidR="0085113C" w:rsidRPr="0085113C">
        <w:rPr>
          <w:rFonts w:eastAsiaTheme="minorEastAsia"/>
          <w:lang w:eastAsia="zh-CN"/>
        </w:rPr>
        <w:t>Enhancement of resource efficiency for PDCP duplication</w:t>
      </w:r>
      <w:r>
        <w:rPr>
          <w:rFonts w:eastAsiaTheme="minorEastAsia"/>
          <w:lang w:eastAsia="zh-CN"/>
        </w:rPr>
        <w:t>, CATT</w:t>
      </w:r>
      <w:bookmarkEnd w:id="15"/>
    </w:p>
    <w:p w:rsidR="0085113C" w:rsidRDefault="0085113C" w:rsidP="0085113C">
      <w:pPr>
        <w:pStyle w:val="a0"/>
        <w:numPr>
          <w:ilvl w:val="0"/>
          <w:numId w:val="23"/>
        </w:numPr>
      </w:pPr>
      <w:bookmarkStart w:id="16" w:name="_Ref4685164"/>
      <w:r>
        <w:rPr>
          <w:rFonts w:eastAsiaTheme="minorEastAsia"/>
          <w:lang w:eastAsia="zh-CN"/>
        </w:rPr>
        <w:t xml:space="preserve">R2-1903148, </w:t>
      </w:r>
      <w:r w:rsidRPr="0085113C">
        <w:rPr>
          <w:rFonts w:eastAsiaTheme="minorEastAsia"/>
          <w:lang w:eastAsia="zh-CN"/>
        </w:rPr>
        <w:t xml:space="preserve">Further details on </w:t>
      </w:r>
      <w:proofErr w:type="spellStart"/>
      <w:r w:rsidRPr="0085113C">
        <w:rPr>
          <w:rFonts w:eastAsiaTheme="minorEastAsia"/>
          <w:lang w:eastAsia="zh-CN"/>
        </w:rPr>
        <w:t>QoS</w:t>
      </w:r>
      <w:proofErr w:type="spellEnd"/>
      <w:r w:rsidRPr="0085113C">
        <w:rPr>
          <w:rFonts w:eastAsiaTheme="minorEastAsia"/>
          <w:lang w:eastAsia="zh-CN"/>
        </w:rPr>
        <w:t xml:space="preserve"> information from CN and UE</w:t>
      </w:r>
      <w:r>
        <w:rPr>
          <w:rFonts w:eastAsiaTheme="minorEastAsia"/>
          <w:lang w:eastAsia="zh-CN"/>
        </w:rPr>
        <w:t>, CATT</w:t>
      </w:r>
      <w:bookmarkEnd w:id="16"/>
    </w:p>
    <w:p w:rsidR="006E0DC6" w:rsidRDefault="00720063" w:rsidP="00EA525C">
      <w:pPr>
        <w:pStyle w:val="a0"/>
        <w:numPr>
          <w:ilvl w:val="0"/>
          <w:numId w:val="7"/>
        </w:numPr>
      </w:pPr>
      <w:bookmarkStart w:id="17" w:name="_Ref4686775"/>
      <w:r>
        <w:t>TR 38.825</w:t>
      </w:r>
      <w:r w:rsidR="002C0BD3" w:rsidRPr="002A586A">
        <w:rPr>
          <w:rFonts w:eastAsiaTheme="minorEastAsia" w:hint="eastAsia"/>
          <w:lang w:eastAsia="zh-CN"/>
        </w:rPr>
        <w:t xml:space="preserve">, </w:t>
      </w:r>
      <w:r>
        <w:rPr>
          <w:rFonts w:eastAsiaTheme="minorEastAsia"/>
          <w:lang w:eastAsia="zh-CN"/>
        </w:rPr>
        <w:t xml:space="preserve">V0.2.0, </w:t>
      </w:r>
      <w:r w:rsidR="002C0BD3" w:rsidRPr="002A586A">
        <w:t>Study on NR Industrial Internet of Things (</w:t>
      </w:r>
      <w:proofErr w:type="spellStart"/>
      <w:r w:rsidR="002C0BD3" w:rsidRPr="002A586A">
        <w:t>IoT</w:t>
      </w:r>
      <w:proofErr w:type="spellEnd"/>
      <w:r w:rsidR="002C0BD3" w:rsidRPr="002A586A">
        <w:t>)</w:t>
      </w:r>
      <w:bookmarkEnd w:id="11"/>
      <w:bookmarkEnd w:id="12"/>
      <w:bookmarkEnd w:id="13"/>
      <w:r>
        <w:t>, Release 16</w:t>
      </w:r>
      <w:bookmarkEnd w:id="14"/>
      <w:bookmarkEnd w:id="17"/>
    </w:p>
    <w:p w:rsidR="004C329C" w:rsidRPr="004F0F6C" w:rsidRDefault="0026659A" w:rsidP="004F0F6C">
      <w:pPr>
        <w:pStyle w:val="a0"/>
        <w:numPr>
          <w:ilvl w:val="0"/>
          <w:numId w:val="7"/>
        </w:numPr>
      </w:pPr>
      <w:bookmarkStart w:id="18" w:name="_Ref4491468"/>
      <w:r>
        <w:rPr>
          <w:rFonts w:eastAsiaTheme="minorEastAsia"/>
          <w:lang w:eastAsia="zh-CN"/>
        </w:rPr>
        <w:t>TS 22.104 V16.0.0 “</w:t>
      </w:r>
      <w:r w:rsidRPr="00C87F26">
        <w:rPr>
          <w:rFonts w:eastAsia="宋体"/>
        </w:rPr>
        <w:t>Service requirements for cyber-physical control applications in vertical domains</w:t>
      </w:r>
      <w:r>
        <w:rPr>
          <w:rFonts w:eastAsia="宋体"/>
        </w:rPr>
        <w:t>; Stage 1 (Release 16)</w:t>
      </w:r>
      <w:r>
        <w:rPr>
          <w:rFonts w:eastAsiaTheme="minorEastAsia"/>
          <w:lang w:eastAsia="zh-CN"/>
        </w:rPr>
        <w:t>”; 3GPP</w:t>
      </w:r>
      <w:bookmarkEnd w:id="18"/>
    </w:p>
    <w:sectPr w:rsidR="004C329C" w:rsidRPr="004F0F6C"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77E" w:rsidRDefault="0047577E">
      <w:r>
        <w:separator/>
      </w:r>
    </w:p>
  </w:endnote>
  <w:endnote w:type="continuationSeparator" w:id="0">
    <w:p w:rsidR="0047577E" w:rsidRDefault="0047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74FD" w:rsidRDefault="002574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207AA">
      <w:rPr>
        <w:rStyle w:val="ae"/>
        <w:noProof/>
      </w:rPr>
      <w:t>3</w:t>
    </w:r>
    <w:r>
      <w:rPr>
        <w:rStyle w:val="ae"/>
      </w:rPr>
      <w:fldChar w:fldCharType="end"/>
    </w:r>
  </w:p>
  <w:p w:rsidR="002574FD" w:rsidRPr="00977F1F" w:rsidRDefault="002574FD" w:rsidP="00D2528A">
    <w:pPr>
      <w:pStyle w:val="ac"/>
      <w:tabs>
        <w:tab w:val="left" w:pos="2552"/>
      </w:tabs>
      <w:rPr>
        <w:rFonts w:eastAsia="宋体"/>
        <w:lang w:eastAsia="zh-CN"/>
      </w:rPr>
    </w:pPr>
    <w:r w:rsidRPr="00D2528A">
      <w:rPr>
        <w:rFonts w:eastAsia="宋体"/>
        <w:lang w:eastAsia="zh-CN"/>
      </w:rPr>
      <w:t>R2-1</w:t>
    </w:r>
    <w:r>
      <w:rPr>
        <w:rFonts w:eastAsia="宋体"/>
        <w:lang w:eastAsia="zh-CN"/>
      </w:rPr>
      <w:t>90</w:t>
    </w:r>
    <w:r w:rsidR="004F0F6C">
      <w:rPr>
        <w:rFonts w:eastAsia="宋体"/>
        <w:lang w:eastAsia="zh-CN"/>
      </w:rPr>
      <w:t>3142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77E" w:rsidRDefault="0047577E">
      <w:r>
        <w:separator/>
      </w:r>
    </w:p>
  </w:footnote>
  <w:footnote w:type="continuationSeparator" w:id="0">
    <w:p w:rsidR="0047577E" w:rsidRDefault="00475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8B2DDB"/>
    <w:multiLevelType w:val="hybridMultilevel"/>
    <w:tmpl w:val="CA2E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835CF6"/>
    <w:multiLevelType w:val="hybridMultilevel"/>
    <w:tmpl w:val="3882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13"/>
  </w:num>
  <w:num w:numId="4">
    <w:abstractNumId w:val="11"/>
  </w:num>
  <w:num w:numId="5">
    <w:abstractNumId w:val="22"/>
  </w:num>
  <w:num w:numId="6">
    <w:abstractNumId w:val="17"/>
  </w:num>
  <w:num w:numId="7">
    <w:abstractNumId w:val="14"/>
  </w:num>
  <w:num w:numId="8">
    <w:abstractNumId w:val="2"/>
  </w:num>
  <w:num w:numId="9">
    <w:abstractNumId w:val="21"/>
  </w:num>
  <w:num w:numId="10">
    <w:abstractNumId w:val="12"/>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8"/>
  </w:num>
  <w:num w:numId="14">
    <w:abstractNumId w:val="3"/>
  </w:num>
  <w:num w:numId="15">
    <w:abstractNumId w:val="5"/>
  </w:num>
  <w:num w:numId="16">
    <w:abstractNumId w:val="16"/>
  </w:num>
  <w:num w:numId="17">
    <w:abstractNumId w:val="7"/>
  </w:num>
  <w:num w:numId="18">
    <w:abstractNumId w:val="6"/>
  </w:num>
  <w:num w:numId="19">
    <w:abstractNumId w:val="8"/>
  </w:num>
  <w:num w:numId="20">
    <w:abstractNumId w:val="4"/>
  </w:num>
  <w:num w:numId="21">
    <w:abstractNumId w:val="15"/>
  </w:num>
  <w:num w:numId="22">
    <w:abstractNumId w:val="9"/>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3F65"/>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6F97"/>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4673"/>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4A09"/>
    <w:rsid w:val="00225162"/>
    <w:rsid w:val="002268A9"/>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59A"/>
    <w:rsid w:val="00266DF1"/>
    <w:rsid w:val="00267B78"/>
    <w:rsid w:val="00267C59"/>
    <w:rsid w:val="00267FF3"/>
    <w:rsid w:val="00270AB2"/>
    <w:rsid w:val="0027160E"/>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00"/>
    <w:rsid w:val="0034741F"/>
    <w:rsid w:val="00350BFD"/>
    <w:rsid w:val="003511A0"/>
    <w:rsid w:val="00351D5C"/>
    <w:rsid w:val="00353F96"/>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EAE"/>
    <w:rsid w:val="003660C3"/>
    <w:rsid w:val="0036631B"/>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90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16F"/>
    <w:rsid w:val="0044447F"/>
    <w:rsid w:val="004459DC"/>
    <w:rsid w:val="004461AE"/>
    <w:rsid w:val="00446C12"/>
    <w:rsid w:val="00447B33"/>
    <w:rsid w:val="004508C9"/>
    <w:rsid w:val="00450ED6"/>
    <w:rsid w:val="00451022"/>
    <w:rsid w:val="00451613"/>
    <w:rsid w:val="00453F03"/>
    <w:rsid w:val="00453FC7"/>
    <w:rsid w:val="00455C44"/>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577E"/>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9C"/>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0F6C"/>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2A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28"/>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69E"/>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19B"/>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7AA"/>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740"/>
    <w:rsid w:val="00832269"/>
    <w:rsid w:val="0083333C"/>
    <w:rsid w:val="00833813"/>
    <w:rsid w:val="00833F28"/>
    <w:rsid w:val="008357C5"/>
    <w:rsid w:val="008365D8"/>
    <w:rsid w:val="00837B4B"/>
    <w:rsid w:val="00837EF8"/>
    <w:rsid w:val="00840240"/>
    <w:rsid w:val="008402D0"/>
    <w:rsid w:val="00841C1F"/>
    <w:rsid w:val="00842243"/>
    <w:rsid w:val="0084269A"/>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13C"/>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39FE"/>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CCA"/>
    <w:rsid w:val="00982E3D"/>
    <w:rsid w:val="00983659"/>
    <w:rsid w:val="0098433B"/>
    <w:rsid w:val="00984E31"/>
    <w:rsid w:val="00984F54"/>
    <w:rsid w:val="00986509"/>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6FBC"/>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955"/>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67C"/>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01A"/>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1176"/>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74C"/>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6C18"/>
    <w:rsid w:val="00C97E62"/>
    <w:rsid w:val="00CA09FB"/>
    <w:rsid w:val="00CA136A"/>
    <w:rsid w:val="00CA1DC1"/>
    <w:rsid w:val="00CA2391"/>
    <w:rsid w:val="00CA2DF5"/>
    <w:rsid w:val="00CA400B"/>
    <w:rsid w:val="00CA4D0F"/>
    <w:rsid w:val="00CA4ECB"/>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8E8"/>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17217"/>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3668"/>
    <w:rsid w:val="00D34FF0"/>
    <w:rsid w:val="00D35174"/>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1BEE"/>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847"/>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778CA"/>
    <w:rsid w:val="00E807C9"/>
    <w:rsid w:val="00E813F2"/>
    <w:rsid w:val="00E818C9"/>
    <w:rsid w:val="00E8269E"/>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042"/>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3CF2"/>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36C6"/>
    <w:rsid w:val="00F14C58"/>
    <w:rsid w:val="00F14F57"/>
    <w:rsid w:val="00F1506E"/>
    <w:rsid w:val="00F17368"/>
    <w:rsid w:val="00F17BAF"/>
    <w:rsid w:val="00F224BE"/>
    <w:rsid w:val="00F2379F"/>
    <w:rsid w:val="00F2392E"/>
    <w:rsid w:val="00F23F86"/>
    <w:rsid w:val="00F2403B"/>
    <w:rsid w:val="00F24FAB"/>
    <w:rsid w:val="00F251F2"/>
    <w:rsid w:val="00F260CB"/>
    <w:rsid w:val="00F263A0"/>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TAN">
    <w:name w:val="TAN"/>
    <w:basedOn w:val="TAL"/>
    <w:rsid w:val="006062A1"/>
    <w:pPr>
      <w:ind w:left="851" w:hanging="851"/>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TAN">
    <w:name w:val="TAN"/>
    <w:basedOn w:val="TAL"/>
    <w:rsid w:val="006062A1"/>
    <w:pPr>
      <w:ind w:left="851"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4544131">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2F711-8C46-46A2-B7D0-965A47C6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7</cp:revision>
  <cp:lastPrinted>2007-08-28T14:45:00Z</cp:lastPrinted>
  <dcterms:created xsi:type="dcterms:W3CDTF">2019-03-28T15:47:00Z</dcterms:created>
  <dcterms:modified xsi:type="dcterms:W3CDTF">2019-03-29T01:39:00Z</dcterms:modified>
</cp:coreProperties>
</file>